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5F63E" w14:textId="488EB67D" w:rsidR="0054705E" w:rsidRPr="00964213" w:rsidRDefault="0054705E" w:rsidP="0054705E">
      <w:pPr>
        <w:pStyle w:val="3GPPHeader"/>
        <w:spacing w:after="60"/>
        <w:rPr>
          <w:sz w:val="32"/>
          <w:szCs w:val="32"/>
          <w:highlight w:val="yellow"/>
          <w:lang w:val="en-US"/>
        </w:rPr>
      </w:pPr>
      <w:r w:rsidRPr="00964213">
        <w:rPr>
          <w:lang w:val="en-US"/>
        </w:rPr>
        <w:t>3GPP TSG-RAN WG2 #107</w:t>
      </w:r>
      <w:r w:rsidRPr="00964213">
        <w:rPr>
          <w:lang w:val="en-US"/>
        </w:rPr>
        <w:tab/>
      </w:r>
      <w:proofErr w:type="spellStart"/>
      <w:r w:rsidRPr="00964213">
        <w:rPr>
          <w:sz w:val="32"/>
          <w:szCs w:val="32"/>
          <w:lang w:val="en-US"/>
        </w:rPr>
        <w:t>Tdoc</w:t>
      </w:r>
      <w:proofErr w:type="spellEnd"/>
      <w:r w:rsidR="007F00D5">
        <w:rPr>
          <w:sz w:val="32"/>
          <w:szCs w:val="32"/>
          <w:lang w:val="en-US"/>
        </w:rPr>
        <w:t xml:space="preserve"> R2-1910785</w:t>
      </w:r>
    </w:p>
    <w:p w14:paraId="00863641" w14:textId="5C8C729F" w:rsidR="006B188A" w:rsidRDefault="0054705E" w:rsidP="0054705E">
      <w:pPr>
        <w:pStyle w:val="3GPPHeader"/>
        <w:rPr>
          <w:lang w:val="en-US"/>
        </w:rPr>
      </w:pPr>
      <w:r w:rsidRPr="00DD4406">
        <w:rPr>
          <w:lang w:val="en-US"/>
        </w:rPr>
        <w:t>Prague, Czech Republic, 26 – 30 Aug 2019</w:t>
      </w:r>
      <w:r>
        <w:rPr>
          <w:lang w:val="en-US"/>
        </w:rPr>
        <w:t xml:space="preserve">                              </w:t>
      </w:r>
      <w:proofErr w:type="gramStart"/>
      <w:r>
        <w:rPr>
          <w:lang w:val="en-US"/>
        </w:rPr>
        <w:t xml:space="preserve">   </w:t>
      </w:r>
      <w:r w:rsidRPr="006E39D8">
        <w:rPr>
          <w:rFonts w:cs="Arial"/>
          <w:sz w:val="20"/>
          <w:lang w:val="en-US"/>
        </w:rPr>
        <w:t>(</w:t>
      </w:r>
      <w:proofErr w:type="gramEnd"/>
      <w:r w:rsidRPr="006E39D8">
        <w:rPr>
          <w:rFonts w:cs="Arial"/>
          <w:sz w:val="20"/>
          <w:lang w:val="en-US"/>
        </w:rPr>
        <w:t>Revision of R2-190</w:t>
      </w:r>
      <w:r>
        <w:rPr>
          <w:rFonts w:cs="Arial"/>
          <w:sz w:val="20"/>
          <w:lang w:val="en-US"/>
        </w:rPr>
        <w:t>7594</w:t>
      </w:r>
      <w:r w:rsidRPr="006E39D8">
        <w:rPr>
          <w:rFonts w:cs="Arial"/>
          <w:sz w:val="20"/>
          <w:lang w:val="en-US"/>
        </w:rPr>
        <w:t>)</w:t>
      </w:r>
    </w:p>
    <w:p w14:paraId="1E3D9718" w14:textId="4FB116F5"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11.2.1.</w:t>
      </w:r>
      <w:r w:rsidR="0008371A">
        <w:rPr>
          <w:sz w:val="22"/>
          <w:szCs w:val="22"/>
          <w:lang w:val="en-US"/>
        </w:rPr>
        <w:t>1</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7B186E90"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713145">
        <w:rPr>
          <w:sz w:val="22"/>
          <w:szCs w:val="22"/>
          <w:lang w:val="en-US"/>
        </w:rPr>
        <w:t>Signaling options of LBT category for</w:t>
      </w:r>
      <w:r w:rsidR="000C0B87">
        <w:rPr>
          <w:sz w:val="22"/>
          <w:szCs w:val="22"/>
          <w:lang w:val="en-US"/>
        </w:rPr>
        <w:t xml:space="preserve"> </w:t>
      </w:r>
      <w:r w:rsidR="00102D25">
        <w:rPr>
          <w:sz w:val="22"/>
          <w:szCs w:val="22"/>
          <w:lang w:val="en-US"/>
        </w:rPr>
        <w:t>Msg3</w:t>
      </w:r>
      <w:r w:rsidR="006E033B">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352BFE62" w14:textId="1450C237" w:rsidR="000F5390" w:rsidRDefault="006E393C" w:rsidP="000F5390">
      <w:r>
        <w:t>As captured in the TR 38.889,</w:t>
      </w:r>
    </w:p>
    <w:p w14:paraId="5D1CA4F1" w14:textId="4E0CE40A" w:rsidR="006E393C" w:rsidRPr="006E393C" w:rsidRDefault="006E393C" w:rsidP="006E393C">
      <w:pPr>
        <w:rPr>
          <w:i/>
        </w:rPr>
      </w:pPr>
      <w:r w:rsidRPr="006E393C">
        <w:rPr>
          <w:i/>
        </w:rPr>
        <w:t>In order to alleviate the impact of LBT failures further, additional opportunities for the RACH messages may be introduced, e.g. in time or frequency domain, for both 4-step and 2-step RACH.  The additional opportunities for 4-step RACH will be applicable to both msg1 and msg3.</w:t>
      </w:r>
    </w:p>
    <w:p w14:paraId="2CA9102D" w14:textId="68C0C633" w:rsidR="00E30CFF" w:rsidRDefault="0004139E" w:rsidP="00E638CC">
      <w:pPr>
        <w:spacing w:before="120"/>
      </w:pPr>
      <w:r>
        <w:t xml:space="preserve">In </w:t>
      </w:r>
      <w:r w:rsidR="00E92D24">
        <w:t>RAN2#</w:t>
      </w:r>
      <w:r w:rsidR="009A5BB2">
        <w:t>105bis</w:t>
      </w:r>
      <w:r>
        <w:t xml:space="preserve">, </w:t>
      </w:r>
      <w:r w:rsidR="00CD7423">
        <w:t xml:space="preserve">RAN2 has made discussions on </w:t>
      </w:r>
      <w:r w:rsidR="00E30CFF">
        <w:t>how to enhance transmission opportunities for Msg3 and made below notes</w:t>
      </w:r>
    </w:p>
    <w:p w14:paraId="117505F2" w14:textId="77777777" w:rsidR="00284E75" w:rsidRPr="00DA3B5C" w:rsidRDefault="00284E75" w:rsidP="00DA3B5C">
      <w:pPr>
        <w:pStyle w:val="Doc-text2"/>
        <w:ind w:left="363"/>
        <w:rPr>
          <w:i/>
          <w:sz w:val="20"/>
          <w:lang w:val="en-US"/>
        </w:rPr>
      </w:pPr>
      <w:r w:rsidRPr="00DA3B5C">
        <w:rPr>
          <w:lang w:val="en-US"/>
        </w:rPr>
        <w:t xml:space="preserve">- </w:t>
      </w:r>
      <w:r w:rsidRPr="00DA3B5C">
        <w:rPr>
          <w:lang w:val="en-US"/>
        </w:rPr>
        <w:tab/>
      </w:r>
      <w:r w:rsidRPr="00DA3B5C">
        <w:rPr>
          <w:i/>
          <w:sz w:val="20"/>
          <w:lang w:val="en-US"/>
        </w:rPr>
        <w:t xml:space="preserve">Chair think there are two proposals on the table a) multiple RAR, b) multiple grants in RAR. </w:t>
      </w:r>
    </w:p>
    <w:p w14:paraId="5171CA1D" w14:textId="77777777" w:rsidR="00284E75" w:rsidRPr="00DA3B5C" w:rsidRDefault="00284E75" w:rsidP="00DA3B5C">
      <w:pPr>
        <w:pStyle w:val="Doc-text2"/>
        <w:ind w:left="363"/>
        <w:rPr>
          <w:i/>
          <w:sz w:val="20"/>
          <w:lang w:val="en-US"/>
        </w:rPr>
      </w:pPr>
      <w:r w:rsidRPr="00DA3B5C">
        <w:rPr>
          <w:i/>
          <w:sz w:val="20"/>
          <w:lang w:val="en-US"/>
        </w:rPr>
        <w:t xml:space="preserve">- </w:t>
      </w:r>
      <w:r w:rsidRPr="00DA3B5C">
        <w:rPr>
          <w:i/>
          <w:sz w:val="20"/>
          <w:lang w:val="en-US"/>
        </w:rPr>
        <w:tab/>
        <w:t xml:space="preserve">Vivo think there is also the possibility that retransmission can be considered additional opportunity. Lenovo think additional transmissions shall not be consecutive. </w:t>
      </w:r>
    </w:p>
    <w:p w14:paraId="15639307" w14:textId="77777777" w:rsidR="00284E75" w:rsidRPr="00DA3B5C" w:rsidRDefault="00284E75" w:rsidP="00DA3B5C">
      <w:pPr>
        <w:pStyle w:val="Doc-text2"/>
        <w:ind w:left="363"/>
        <w:rPr>
          <w:i/>
          <w:sz w:val="20"/>
          <w:lang w:val="en-US"/>
        </w:rPr>
      </w:pPr>
      <w:r w:rsidRPr="00DA3B5C">
        <w:rPr>
          <w:i/>
          <w:sz w:val="20"/>
          <w:lang w:val="en-US"/>
        </w:rPr>
        <w:t xml:space="preserve">- </w:t>
      </w:r>
      <w:r w:rsidRPr="00DA3B5C">
        <w:rPr>
          <w:i/>
          <w:sz w:val="20"/>
          <w:lang w:val="en-US"/>
        </w:rPr>
        <w:tab/>
        <w:t>Ericsson think that if MSG3 shares COT with MSG2 then this is not needed at all. ZTE agree and think this is feasible. Lenovo do not think this is always possible. Several companies point out that RAR need to be processed (= time). Huawei think that if there is a significant gap, LBT need to be done also within the COT. Ericsson think that the probability is then very high for success.</w:t>
      </w:r>
    </w:p>
    <w:p w14:paraId="1C1DBEE2" w14:textId="7E5071F6" w:rsidR="00BB02E8" w:rsidRDefault="00BB02E8" w:rsidP="00E638CC">
      <w:pPr>
        <w:spacing w:before="120"/>
      </w:pPr>
      <w:r>
        <w:t xml:space="preserve">In above notes, </w:t>
      </w:r>
      <w:r w:rsidR="00880A92">
        <w:t xml:space="preserve">whether </w:t>
      </w:r>
      <w:r w:rsidR="00275688">
        <w:t xml:space="preserve">Msg3 can share a COT with Msg2 so that </w:t>
      </w:r>
      <w:r w:rsidR="007250B5">
        <w:t>Cat 4 LBT can be avoided for Msg3 has been initially discussed in RAN2.</w:t>
      </w:r>
      <w:r w:rsidR="00275688">
        <w:t xml:space="preserve"> </w:t>
      </w:r>
    </w:p>
    <w:p w14:paraId="2A77EE8B" w14:textId="73684FEA" w:rsidR="00BB02E8" w:rsidRDefault="00C73453" w:rsidP="00E638CC">
      <w:pPr>
        <w:spacing w:before="120"/>
      </w:pPr>
      <w:r>
        <w:t xml:space="preserve">RAN2 has also agreed to </w:t>
      </w:r>
      <w:r w:rsidR="007250B5">
        <w:t xml:space="preserve">send </w:t>
      </w:r>
      <w:r w:rsidR="00F702D3">
        <w:t>a</w:t>
      </w:r>
      <w:r w:rsidR="007250B5">
        <w:t xml:space="preserve"> LS (1905444) to RAN1 informing of RAN2 agreements</w:t>
      </w:r>
    </w:p>
    <w:p w14:paraId="537F20DB" w14:textId="6F95BE8D" w:rsidR="0004139E" w:rsidRDefault="00BB02E8" w:rsidP="007250B5">
      <w:pPr>
        <w:pStyle w:val="Agreement"/>
      </w:pPr>
      <w:r>
        <w:t>We ask R1 regarding the support of multiple MSG3 transmission opportunities</w:t>
      </w:r>
    </w:p>
    <w:p w14:paraId="7C00DBC7" w14:textId="77777777" w:rsidR="003F7230" w:rsidRDefault="003F7230" w:rsidP="00F257A9">
      <w:pPr>
        <w:pStyle w:val="BodyText"/>
        <w:rPr>
          <w:lang w:val="en-US"/>
        </w:rPr>
      </w:pPr>
    </w:p>
    <w:p w14:paraId="52893D58" w14:textId="4BA13797" w:rsidR="00F257A9" w:rsidRPr="00652C3A" w:rsidRDefault="003F7230" w:rsidP="00F257A9">
      <w:pPr>
        <w:pStyle w:val="BodyText"/>
        <w:rPr>
          <w:lang w:val="en-US"/>
        </w:rPr>
      </w:pPr>
      <w:r>
        <w:rPr>
          <w:lang w:val="en-US"/>
        </w:rPr>
        <w:t>Accordingly, i</w:t>
      </w:r>
      <w:r w:rsidR="00F257A9" w:rsidRPr="00652C3A">
        <w:rPr>
          <w:lang w:val="en-US"/>
        </w:rPr>
        <w:t xml:space="preserve">n </w:t>
      </w:r>
      <w:r w:rsidR="00F257A9">
        <w:rPr>
          <w:lang w:val="en-US"/>
        </w:rPr>
        <w:t xml:space="preserve">RAN1#97, RAN1 has made below agreements </w:t>
      </w:r>
      <w:r w:rsidR="00977E07">
        <w:rPr>
          <w:lang w:val="en-US"/>
        </w:rPr>
        <w:t>replying to the RAN2 LS</w:t>
      </w:r>
      <w:r w:rsidR="00F257A9">
        <w:rPr>
          <w:lang w:val="en-US"/>
        </w:rPr>
        <w:t xml:space="preserve">. </w:t>
      </w:r>
    </w:p>
    <w:p w14:paraId="6BAC6D2E" w14:textId="77777777" w:rsidR="00F257A9" w:rsidRPr="00950034" w:rsidRDefault="00F257A9" w:rsidP="00F257A9">
      <w:pPr>
        <w:rPr>
          <w:i/>
          <w:lang w:val="en-US"/>
        </w:rPr>
      </w:pPr>
      <w:r w:rsidRPr="00950034">
        <w:rPr>
          <w:i/>
          <w:highlight w:val="green"/>
          <w:lang w:val="en-US"/>
        </w:rPr>
        <w:t>Agreement:</w:t>
      </w:r>
    </w:p>
    <w:p w14:paraId="50E572D3" w14:textId="77777777" w:rsidR="00F257A9" w:rsidRPr="00950034" w:rsidRDefault="00F257A9" w:rsidP="00F257A9">
      <w:pPr>
        <w:rPr>
          <w:i/>
          <w:lang w:val="en-US"/>
        </w:rPr>
      </w:pPr>
      <w:r w:rsidRPr="00950034">
        <w:rPr>
          <w:i/>
          <w:lang w:val="en-US"/>
        </w:rPr>
        <w:t>Reply to the RAN2 LS informing them of the following:</w:t>
      </w:r>
    </w:p>
    <w:p w14:paraId="0D72DEE6" w14:textId="77777777" w:rsidR="00F257A9" w:rsidRPr="00950034" w:rsidRDefault="00F257A9" w:rsidP="00F257A9">
      <w:pPr>
        <w:numPr>
          <w:ilvl w:val="0"/>
          <w:numId w:val="32"/>
        </w:numPr>
        <w:overflowPunct/>
        <w:autoSpaceDE/>
        <w:autoSpaceDN/>
        <w:adjustRightInd/>
        <w:spacing w:after="0"/>
        <w:jc w:val="left"/>
        <w:textAlignment w:val="auto"/>
        <w:rPr>
          <w:i/>
          <w:lang w:val="en-US"/>
        </w:rPr>
      </w:pPr>
      <w:r w:rsidRPr="00950034">
        <w:rPr>
          <w:i/>
          <w:lang w:val="en-US"/>
        </w:rPr>
        <w:t>RAN1 has made the following agreement which facilitates COT sharing between Msg2 and Msg3:</w:t>
      </w:r>
    </w:p>
    <w:p w14:paraId="0ADDD3A8" w14:textId="77777777" w:rsidR="00F257A9" w:rsidRPr="00950034" w:rsidRDefault="00F257A9" w:rsidP="00F257A9">
      <w:pPr>
        <w:numPr>
          <w:ilvl w:val="1"/>
          <w:numId w:val="32"/>
        </w:numPr>
        <w:overflowPunct/>
        <w:autoSpaceDE/>
        <w:autoSpaceDN/>
        <w:adjustRightInd/>
        <w:spacing w:after="0"/>
        <w:jc w:val="left"/>
        <w:textAlignment w:val="auto"/>
        <w:rPr>
          <w:i/>
          <w:lang w:val="en-US"/>
        </w:rPr>
      </w:pPr>
      <w:r w:rsidRPr="00950034">
        <w:rPr>
          <w:i/>
          <w:lang w:val="en-US"/>
        </w:rPr>
        <w:t>LBT category for msg 3 initial transmission is provided to the UE in RAR</w:t>
      </w:r>
    </w:p>
    <w:p w14:paraId="7B0D8D0C" w14:textId="77777777" w:rsidR="00F257A9" w:rsidRPr="00950034" w:rsidRDefault="00F257A9" w:rsidP="00F257A9">
      <w:pPr>
        <w:numPr>
          <w:ilvl w:val="0"/>
          <w:numId w:val="32"/>
        </w:numPr>
        <w:overflowPunct/>
        <w:autoSpaceDE/>
        <w:autoSpaceDN/>
        <w:adjustRightInd/>
        <w:spacing w:after="0"/>
        <w:jc w:val="left"/>
        <w:textAlignment w:val="auto"/>
        <w:rPr>
          <w:i/>
          <w:lang w:val="en-US"/>
        </w:rPr>
      </w:pPr>
      <w:r w:rsidRPr="00950034">
        <w:rPr>
          <w:i/>
          <w:lang w:val="en-US"/>
        </w:rPr>
        <w:t xml:space="preserve">Multiple msg3 </w:t>
      </w:r>
      <w:proofErr w:type="spellStart"/>
      <w:r w:rsidRPr="00950034">
        <w:rPr>
          <w:i/>
          <w:lang w:val="en-US"/>
        </w:rPr>
        <w:t>tx</w:t>
      </w:r>
      <w:proofErr w:type="spellEnd"/>
      <w:r w:rsidRPr="00950034">
        <w:rPr>
          <w:i/>
          <w:lang w:val="en-US"/>
        </w:rPr>
        <w:t xml:space="preserve"> opportunities with a single or multiple RARs in the time domain is feasible from a RAN1 perspective but there is no consensus </w:t>
      </w:r>
      <w:proofErr w:type="gramStart"/>
      <w:r w:rsidRPr="00950034">
        <w:rPr>
          <w:i/>
          <w:lang w:val="en-US"/>
        </w:rPr>
        <w:t>at this time</w:t>
      </w:r>
      <w:proofErr w:type="gramEnd"/>
      <w:r w:rsidRPr="00950034">
        <w:rPr>
          <w:i/>
          <w:lang w:val="en-US"/>
        </w:rPr>
        <w:t xml:space="preserve"> in RAN1 to support this. RAN1 will continue discussions on the support of multiple msg3 </w:t>
      </w:r>
      <w:proofErr w:type="spellStart"/>
      <w:r w:rsidRPr="00950034">
        <w:rPr>
          <w:i/>
          <w:lang w:val="en-US"/>
        </w:rPr>
        <w:t>tx</w:t>
      </w:r>
      <w:proofErr w:type="spellEnd"/>
      <w:r w:rsidRPr="00950034">
        <w:rPr>
          <w:i/>
          <w:lang w:val="en-US"/>
        </w:rPr>
        <w:t xml:space="preserve"> opportunities.</w:t>
      </w:r>
    </w:p>
    <w:p w14:paraId="691B2C8E" w14:textId="77777777" w:rsidR="00F257A9" w:rsidRPr="00462201" w:rsidRDefault="00F257A9" w:rsidP="00E638CC">
      <w:pPr>
        <w:spacing w:before="120"/>
        <w:rPr>
          <w:lang w:val="en-US"/>
        </w:rPr>
      </w:pPr>
    </w:p>
    <w:p w14:paraId="1551E040" w14:textId="4DAB9A4F" w:rsidR="007250B5" w:rsidRDefault="00A279AF" w:rsidP="00E638CC">
      <w:pPr>
        <w:spacing w:before="120"/>
      </w:pPr>
      <w:r>
        <w:t xml:space="preserve">In this contribution, we </w:t>
      </w:r>
      <w:r w:rsidR="007250B5">
        <w:t xml:space="preserve">further </w:t>
      </w:r>
      <w:r>
        <w:t xml:space="preserve">discuss </w:t>
      </w:r>
      <w:r w:rsidR="00C757F0">
        <w:t>the remaining</w:t>
      </w:r>
      <w:r w:rsidR="007250B5">
        <w:t xml:space="preserve"> aspect</w:t>
      </w:r>
    </w:p>
    <w:p w14:paraId="0E4B1C67" w14:textId="18160B6D" w:rsidR="007250B5" w:rsidRPr="007250B5" w:rsidRDefault="0070416F" w:rsidP="007250B5">
      <w:pPr>
        <w:pStyle w:val="ListParagraph"/>
        <w:numPr>
          <w:ilvl w:val="0"/>
          <w:numId w:val="31"/>
        </w:numPr>
        <w:spacing w:before="120"/>
        <w:rPr>
          <w:lang w:val="en-US"/>
        </w:rPr>
      </w:pPr>
      <w:r>
        <w:t>How to signal</w:t>
      </w:r>
      <w:r w:rsidR="00246672">
        <w:t xml:space="preserve"> the LBT category</w:t>
      </w:r>
      <w:r w:rsidR="00EF6F10">
        <w:t xml:space="preserve"> for Msg3 initial transmission</w:t>
      </w:r>
      <w:r w:rsidR="00246672">
        <w:t xml:space="preserve"> </w:t>
      </w:r>
      <w:r w:rsidR="0010734F">
        <w:t>in the RAR</w:t>
      </w:r>
      <w:r w:rsidR="00EF6F10">
        <w:t>?</w:t>
      </w:r>
    </w:p>
    <w:p w14:paraId="11A40B4E" w14:textId="16D9759C" w:rsidR="003C1556" w:rsidRPr="001D59BF" w:rsidRDefault="003C1556" w:rsidP="00DA3B5C">
      <w:pPr>
        <w:spacing w:before="120"/>
        <w:rPr>
          <w:lang w:val="en-US"/>
        </w:rPr>
      </w:pPr>
    </w:p>
    <w:p w14:paraId="1943D47B" w14:textId="04DDD856" w:rsidR="00E12E79" w:rsidRDefault="00C45BFF" w:rsidP="003D5CF3">
      <w:pPr>
        <w:pStyle w:val="Heading1"/>
        <w:rPr>
          <w:lang w:val="en-US"/>
        </w:rPr>
      </w:pPr>
      <w:bookmarkStart w:id="0" w:name="_Ref525834269"/>
      <w:r>
        <w:rPr>
          <w:lang w:val="en-US"/>
        </w:rPr>
        <w:lastRenderedPageBreak/>
        <w:t>Discussion</w:t>
      </w:r>
      <w:bookmarkEnd w:id="0"/>
    </w:p>
    <w:p w14:paraId="4DC11191" w14:textId="022EC1DB" w:rsidR="00E36888" w:rsidRPr="00E36888" w:rsidRDefault="00E36888" w:rsidP="007D75D3">
      <w:pPr>
        <w:pStyle w:val="Heading2"/>
        <w:rPr>
          <w:lang w:val="en-US"/>
        </w:rPr>
      </w:pPr>
      <w:r>
        <w:rPr>
          <w:lang w:val="en-US"/>
        </w:rPr>
        <w:t xml:space="preserve">Signaling options for </w:t>
      </w:r>
      <w:r w:rsidR="006B023A">
        <w:rPr>
          <w:lang w:val="en-US"/>
        </w:rPr>
        <w:t xml:space="preserve">LBT category </w:t>
      </w:r>
      <w:r w:rsidR="00C3197A">
        <w:rPr>
          <w:lang w:val="en-US"/>
        </w:rPr>
        <w:t xml:space="preserve">of </w:t>
      </w:r>
      <w:r>
        <w:rPr>
          <w:lang w:val="en-US"/>
        </w:rPr>
        <w:t>Msg3</w:t>
      </w:r>
    </w:p>
    <w:p w14:paraId="51125AA9" w14:textId="77777777" w:rsidR="00D20D42" w:rsidRPr="00185A00" w:rsidRDefault="00D20D42" w:rsidP="00D20D42">
      <w:pPr>
        <w:pStyle w:val="Keyword"/>
        <w:rPr>
          <w:rFonts w:cs="Arial"/>
          <w:sz w:val="20"/>
          <w:u w:val="none"/>
        </w:rPr>
      </w:pPr>
      <w:r w:rsidRPr="00185A00">
        <w:rPr>
          <w:rFonts w:cs="Arial"/>
          <w:sz w:val="20"/>
          <w:u w:val="none"/>
        </w:rPr>
        <w:t xml:space="preserve">In case it is feasible for Msg3 to share the </w:t>
      </w:r>
      <w:proofErr w:type="gramStart"/>
      <w:r w:rsidRPr="00185A00">
        <w:rPr>
          <w:rFonts w:cs="Arial"/>
          <w:sz w:val="20"/>
          <w:u w:val="none"/>
        </w:rPr>
        <w:t>DL</w:t>
      </w:r>
      <w:proofErr w:type="gramEnd"/>
      <w:r w:rsidRPr="00185A00">
        <w:rPr>
          <w:rFonts w:cs="Arial"/>
          <w:sz w:val="20"/>
          <w:u w:val="none"/>
        </w:rPr>
        <w:t xml:space="preserve"> COT initiated by the gNB with the DL transmission of Msg2, the gNB can decide LBT category for Msg3 depending on the gap duration (according to the Table 7.2.1.3.1-3 in TR 38.889). In other words, the LBT category is determined based on below conditions</w:t>
      </w:r>
    </w:p>
    <w:p w14:paraId="482CF184" w14:textId="77777777" w:rsidR="00D20D42" w:rsidRPr="00185A00" w:rsidRDefault="00D20D42" w:rsidP="00D20D42">
      <w:pPr>
        <w:pStyle w:val="BodyText"/>
        <w:numPr>
          <w:ilvl w:val="0"/>
          <w:numId w:val="35"/>
        </w:numPr>
        <w:rPr>
          <w:rFonts w:cs="Arial"/>
          <w:lang w:val="en-US" w:eastAsia="en-US"/>
        </w:rPr>
      </w:pPr>
      <w:r w:rsidRPr="00185A00">
        <w:rPr>
          <w:rFonts w:cs="Arial"/>
          <w:lang w:val="en-US" w:eastAsia="en-US"/>
        </w:rPr>
        <w:t>Category 1 immediate transmission for Msg3 if the gap is less than 16us</w:t>
      </w:r>
    </w:p>
    <w:p w14:paraId="7F3A32E9" w14:textId="77777777" w:rsidR="00D20D42" w:rsidRPr="00185A00" w:rsidRDefault="00D20D42" w:rsidP="00D20D42">
      <w:pPr>
        <w:pStyle w:val="BodyText"/>
        <w:numPr>
          <w:ilvl w:val="0"/>
          <w:numId w:val="35"/>
        </w:numPr>
        <w:rPr>
          <w:rFonts w:cs="Arial"/>
          <w:lang w:val="en-US" w:eastAsia="en-US"/>
        </w:rPr>
      </w:pPr>
      <w:r w:rsidRPr="00185A00">
        <w:rPr>
          <w:rFonts w:cs="Arial"/>
          <w:lang w:val="en-US" w:eastAsia="en-US"/>
        </w:rPr>
        <w:t xml:space="preserve">Category 2 LBT for Msg3 if the gap is not more than 25us. </w:t>
      </w:r>
    </w:p>
    <w:p w14:paraId="17860FDE" w14:textId="0EA1CED6" w:rsidR="00AD5910" w:rsidRDefault="00CA6011" w:rsidP="00AD5910">
      <w:pPr>
        <w:pStyle w:val="BodyText"/>
        <w:rPr>
          <w:lang w:val="en-US" w:eastAsia="en-US"/>
        </w:rPr>
      </w:pPr>
      <w:r>
        <w:rPr>
          <w:lang w:val="en-US" w:eastAsia="en-US"/>
        </w:rPr>
        <w:t xml:space="preserve">For Category 2 LBT, it may be necessary </w:t>
      </w:r>
      <w:r w:rsidR="000D3CBE">
        <w:rPr>
          <w:lang w:val="en-US" w:eastAsia="en-US"/>
        </w:rPr>
        <w:t xml:space="preserve">for RAN1 </w:t>
      </w:r>
      <w:r>
        <w:rPr>
          <w:lang w:val="en-US" w:eastAsia="en-US"/>
        </w:rPr>
        <w:t xml:space="preserve">to decide if </w:t>
      </w:r>
      <w:r w:rsidR="00032F1F">
        <w:rPr>
          <w:lang w:val="en-US" w:eastAsia="en-US"/>
        </w:rPr>
        <w:t>Category 2 LBT in 16us duration can be applied for Msg3 if the gap is equal to 16us.</w:t>
      </w:r>
      <w:r w:rsidR="0012591E">
        <w:rPr>
          <w:lang w:val="en-US" w:eastAsia="en-US"/>
        </w:rPr>
        <w:t xml:space="preserve"> </w:t>
      </w:r>
    </w:p>
    <w:p w14:paraId="1B829F1F" w14:textId="1AF2CCB7" w:rsidR="002A5CBE" w:rsidRPr="00786D87" w:rsidRDefault="002A5CBE" w:rsidP="002A5CBE">
      <w:pPr>
        <w:pStyle w:val="Observation"/>
      </w:pPr>
      <w:bookmarkStart w:id="1" w:name="_Toc16078563"/>
      <w:bookmarkStart w:id="2" w:name="_Toc16079733"/>
      <w:bookmarkStart w:id="3" w:name="_Toc16511462"/>
      <w:bookmarkStart w:id="4" w:name="_Toc16759041"/>
      <w:bookmarkStart w:id="5" w:name="_Toc16804109"/>
      <w:r>
        <w:rPr>
          <w:lang w:val="en-US"/>
        </w:rPr>
        <w:t xml:space="preserve">In case COT sharing </w:t>
      </w:r>
      <w:r w:rsidR="00A26A29">
        <w:rPr>
          <w:lang w:val="en-US"/>
        </w:rPr>
        <w:t xml:space="preserve">between Msg2 and Msg3 is applied, </w:t>
      </w:r>
      <w:r w:rsidR="00B80C7A">
        <w:rPr>
          <w:lang w:val="en-US"/>
        </w:rPr>
        <w:t>the UE uses either Category 1</w:t>
      </w:r>
      <w:r w:rsidR="00B37688">
        <w:rPr>
          <w:lang w:val="en-US"/>
        </w:rPr>
        <w:t xml:space="preserve"> immediate transmission</w:t>
      </w:r>
      <w:r w:rsidR="00B80C7A">
        <w:rPr>
          <w:lang w:val="en-US"/>
        </w:rPr>
        <w:t xml:space="preserve"> or Category </w:t>
      </w:r>
      <w:r w:rsidR="00B37688">
        <w:rPr>
          <w:lang w:val="en-US"/>
        </w:rPr>
        <w:t>2 LBT for Msg3</w:t>
      </w:r>
      <w:r>
        <w:rPr>
          <w:lang w:val="en-US"/>
        </w:rPr>
        <w:t>.</w:t>
      </w:r>
      <w:bookmarkEnd w:id="1"/>
      <w:bookmarkEnd w:id="2"/>
      <w:bookmarkEnd w:id="3"/>
      <w:bookmarkEnd w:id="4"/>
      <w:bookmarkEnd w:id="5"/>
    </w:p>
    <w:p w14:paraId="7970C141" w14:textId="0820F219" w:rsidR="00B37688" w:rsidRPr="00786D87" w:rsidRDefault="000D3CBE" w:rsidP="00B37688">
      <w:pPr>
        <w:pStyle w:val="Observation"/>
      </w:pPr>
      <w:bookmarkStart w:id="6" w:name="_Toc16078564"/>
      <w:bookmarkStart w:id="7" w:name="_Toc16079734"/>
      <w:bookmarkStart w:id="8" w:name="_Toc16511463"/>
      <w:bookmarkStart w:id="9" w:name="_Toc16759042"/>
      <w:bookmarkStart w:id="10" w:name="_Toc16804110"/>
      <w:r>
        <w:rPr>
          <w:lang w:val="en-US" w:eastAsia="en-US"/>
        </w:rPr>
        <w:t>It may be necessary for RAN1 to decide if Category 2 LBT in 16us duration can be applied for Msg3 if the gap is equal to 16us</w:t>
      </w:r>
      <w:r w:rsidR="00B37688">
        <w:rPr>
          <w:lang w:val="en-US"/>
        </w:rPr>
        <w:t>.</w:t>
      </w:r>
      <w:bookmarkEnd w:id="6"/>
      <w:bookmarkEnd w:id="7"/>
      <w:bookmarkEnd w:id="8"/>
      <w:bookmarkEnd w:id="9"/>
      <w:bookmarkEnd w:id="10"/>
    </w:p>
    <w:p w14:paraId="2F1A5E81" w14:textId="699CA8F6" w:rsidR="0013282E" w:rsidRDefault="0013282E" w:rsidP="0013282E">
      <w:pPr>
        <w:pStyle w:val="BodyText"/>
      </w:pPr>
      <w:r>
        <w:rPr>
          <w:lang w:val="en-US" w:eastAsia="en-US"/>
        </w:rPr>
        <w:t xml:space="preserve">However, there </w:t>
      </w:r>
      <w:r w:rsidR="00823730">
        <w:rPr>
          <w:lang w:val="en-US" w:eastAsia="en-US"/>
        </w:rPr>
        <w:t>are</w:t>
      </w:r>
      <w:r>
        <w:rPr>
          <w:lang w:val="en-US" w:eastAsia="en-US"/>
        </w:rPr>
        <w:t xml:space="preserve"> cases whe</w:t>
      </w:r>
      <w:r w:rsidR="00823730">
        <w:rPr>
          <w:lang w:val="en-US" w:eastAsia="en-US"/>
        </w:rPr>
        <w:t>n</w:t>
      </w:r>
      <w:r>
        <w:rPr>
          <w:lang w:val="en-US" w:eastAsia="en-US"/>
        </w:rPr>
        <w:t xml:space="preserve"> COT sharing between Msg2 and Msg3 </w:t>
      </w:r>
      <w:r w:rsidR="00DD1EB0">
        <w:rPr>
          <w:lang w:val="en-US" w:eastAsia="en-US"/>
        </w:rPr>
        <w:t xml:space="preserve">is not feasible, </w:t>
      </w:r>
      <w:r w:rsidR="009A60CF">
        <w:rPr>
          <w:lang w:val="en-US" w:eastAsia="en-US"/>
        </w:rPr>
        <w:t>if</w:t>
      </w:r>
      <w:r>
        <w:rPr>
          <w:lang w:val="en-US" w:eastAsia="en-US"/>
        </w:rPr>
        <w:t xml:space="preserve"> no other DL transmission can occupy the gap </w:t>
      </w:r>
      <w:r w:rsidRPr="00730D73">
        <w:t>between the end of the DL transmission to the beginning of the Msg3 transmission</w:t>
      </w:r>
      <w:r>
        <w:t xml:space="preserve"> </w:t>
      </w:r>
      <w:r w:rsidR="00823730">
        <w:t>or the COT would become too long to fulfil regulatory requirements</w:t>
      </w:r>
      <w:r>
        <w:t>. In th</w:t>
      </w:r>
      <w:r w:rsidR="001A2E8A">
        <w:t>ese</w:t>
      </w:r>
      <w:r>
        <w:t xml:space="preserve"> case</w:t>
      </w:r>
      <w:r w:rsidR="001A2E8A">
        <w:t>s</w:t>
      </w:r>
      <w:r>
        <w:t xml:space="preserve">, the UE shall apply Category 4 LBT with highest priority CAPC for Msg3, which has been already agreed by RAN1. </w:t>
      </w:r>
    </w:p>
    <w:p w14:paraId="31DAC5CD" w14:textId="3A0AC6D9" w:rsidR="00F62A53" w:rsidRDefault="00F62A53" w:rsidP="00F511F8">
      <w:pPr>
        <w:pStyle w:val="Observation"/>
      </w:pPr>
      <w:bookmarkStart w:id="11" w:name="_Toc16078565"/>
      <w:bookmarkStart w:id="12" w:name="_Toc16079735"/>
      <w:bookmarkStart w:id="13" w:name="_Toc16511464"/>
      <w:bookmarkStart w:id="14" w:name="_Toc16759043"/>
      <w:bookmarkStart w:id="15" w:name="_Toc16804111"/>
      <w:r>
        <w:rPr>
          <w:lang w:val="en-US" w:eastAsia="en-US"/>
        </w:rPr>
        <w:t xml:space="preserve">As agreed by RAN1, </w:t>
      </w:r>
      <w:r>
        <w:t>the UE shall apply Category 4 LBT with highest priority CAPC for Msg3</w:t>
      </w:r>
      <w:r w:rsidR="00E76861">
        <w:t xml:space="preserve"> in case COT sharing between Msg2 and Msg3 is not applied</w:t>
      </w:r>
      <w:r>
        <w:rPr>
          <w:lang w:val="en-US"/>
        </w:rPr>
        <w:t>.</w:t>
      </w:r>
      <w:bookmarkEnd w:id="11"/>
      <w:bookmarkEnd w:id="12"/>
      <w:bookmarkEnd w:id="13"/>
      <w:bookmarkEnd w:id="14"/>
      <w:bookmarkEnd w:id="15"/>
    </w:p>
    <w:p w14:paraId="5F567ED3" w14:textId="0360CEA8" w:rsidR="003D49BA" w:rsidRDefault="000E0C80" w:rsidP="005F088E">
      <w:pPr>
        <w:pStyle w:val="BodyText"/>
        <w:rPr>
          <w:lang w:val="en-US" w:eastAsia="en-US"/>
        </w:rPr>
      </w:pPr>
      <w:r>
        <w:rPr>
          <w:lang w:val="en-US" w:eastAsia="en-US"/>
        </w:rPr>
        <w:t xml:space="preserve">In total, </w:t>
      </w:r>
      <w:r w:rsidR="00E86D34">
        <w:rPr>
          <w:lang w:val="en-US" w:eastAsia="en-US"/>
        </w:rPr>
        <w:t xml:space="preserve">it </w:t>
      </w:r>
      <w:r w:rsidR="009C2B73">
        <w:rPr>
          <w:lang w:val="en-US" w:eastAsia="en-US"/>
        </w:rPr>
        <w:t xml:space="preserve">will be </w:t>
      </w:r>
      <w:r w:rsidR="00E86D34">
        <w:rPr>
          <w:lang w:val="en-US" w:eastAsia="en-US"/>
        </w:rPr>
        <w:t>enough to use 2 bits for signaling</w:t>
      </w:r>
      <w:r w:rsidR="009C28C3">
        <w:rPr>
          <w:lang w:val="en-US" w:eastAsia="en-US"/>
        </w:rPr>
        <w:t xml:space="preserve"> msg3</w:t>
      </w:r>
      <w:r w:rsidR="00E86D34">
        <w:rPr>
          <w:lang w:val="en-US" w:eastAsia="en-US"/>
        </w:rPr>
        <w:t xml:space="preserve"> LBT category </w:t>
      </w:r>
      <w:r w:rsidR="00641A26">
        <w:rPr>
          <w:lang w:val="en-US" w:eastAsia="en-US"/>
        </w:rPr>
        <w:t>(</w:t>
      </w:r>
      <w:r w:rsidR="00FB408E">
        <w:rPr>
          <w:lang w:val="en-US" w:eastAsia="en-US"/>
        </w:rPr>
        <w:t>Cat1, Cat2</w:t>
      </w:r>
      <w:r w:rsidR="001A51C9">
        <w:rPr>
          <w:lang w:val="en-US" w:eastAsia="en-US"/>
        </w:rPr>
        <w:t>/16</w:t>
      </w:r>
      <w:r w:rsidR="00760044">
        <w:rPr>
          <w:lang w:val="en-US" w:eastAsia="en-US"/>
        </w:rPr>
        <w:t>us, Cat2/25us</w:t>
      </w:r>
      <w:r w:rsidR="006220B6">
        <w:rPr>
          <w:lang w:val="en-US" w:eastAsia="en-US"/>
        </w:rPr>
        <w:t xml:space="preserve"> or Cat4</w:t>
      </w:r>
      <w:r w:rsidR="00641A26">
        <w:rPr>
          <w:lang w:val="en-US" w:eastAsia="en-US"/>
        </w:rPr>
        <w:t>)</w:t>
      </w:r>
      <w:r w:rsidR="00A73C36">
        <w:rPr>
          <w:lang w:val="en-US" w:eastAsia="en-US"/>
        </w:rPr>
        <w:t xml:space="preserve">, </w:t>
      </w:r>
      <w:r w:rsidR="00E546AF">
        <w:rPr>
          <w:lang w:val="en-US" w:eastAsia="en-US"/>
        </w:rPr>
        <w:t xml:space="preserve">or </w:t>
      </w:r>
      <w:r w:rsidR="00FD7415">
        <w:rPr>
          <w:lang w:val="en-US" w:eastAsia="en-US"/>
        </w:rPr>
        <w:t xml:space="preserve">depending on the RAN1 decision </w:t>
      </w:r>
      <w:r w:rsidR="00827820">
        <w:rPr>
          <w:lang w:val="en-US" w:eastAsia="en-US"/>
        </w:rPr>
        <w:t>even one bit may be enough</w:t>
      </w:r>
      <w:r w:rsidR="004A5ACB">
        <w:rPr>
          <w:lang w:val="en-US" w:eastAsia="en-US"/>
        </w:rPr>
        <w:t>.</w:t>
      </w:r>
    </w:p>
    <w:p w14:paraId="5C4FFF04" w14:textId="1E52EC7A" w:rsidR="005E6272" w:rsidRDefault="00CB6D85" w:rsidP="005E6272">
      <w:pPr>
        <w:pStyle w:val="Observation"/>
      </w:pPr>
      <w:bookmarkStart w:id="16" w:name="_Toc16078566"/>
      <w:bookmarkStart w:id="17" w:name="_Toc16079736"/>
      <w:bookmarkStart w:id="18" w:name="_Toc16511465"/>
      <w:bookmarkStart w:id="19" w:name="_Toc16759044"/>
      <w:bookmarkStart w:id="20" w:name="_Toc16804112"/>
      <w:r>
        <w:rPr>
          <w:lang w:val="en-US" w:eastAsia="en-US"/>
        </w:rPr>
        <w:t>S</w:t>
      </w:r>
      <w:r w:rsidR="00130374">
        <w:rPr>
          <w:lang w:val="en-US" w:eastAsia="en-US"/>
        </w:rPr>
        <w:t xml:space="preserve">ignaling LBT category </w:t>
      </w:r>
      <w:r w:rsidR="009571E4">
        <w:rPr>
          <w:lang w:val="en-US" w:eastAsia="en-US"/>
        </w:rPr>
        <w:t xml:space="preserve">for msg3 </w:t>
      </w:r>
      <w:r w:rsidR="00C53B1B">
        <w:rPr>
          <w:lang w:val="en-US" w:eastAsia="en-US"/>
        </w:rPr>
        <w:t>will require one or two bits</w:t>
      </w:r>
      <w:r w:rsidR="005E6272">
        <w:rPr>
          <w:lang w:val="en-US"/>
        </w:rPr>
        <w:t>.</w:t>
      </w:r>
      <w:bookmarkEnd w:id="16"/>
      <w:bookmarkEnd w:id="17"/>
      <w:bookmarkEnd w:id="18"/>
      <w:bookmarkEnd w:id="19"/>
      <w:bookmarkEnd w:id="20"/>
    </w:p>
    <w:p w14:paraId="4B04D8B3" w14:textId="06CF1FB9" w:rsidR="002E5498" w:rsidRPr="00005E6D" w:rsidRDefault="0012540B" w:rsidP="00005E6D">
      <w:pPr>
        <w:rPr>
          <w:lang w:val="en-US" w:eastAsia="en-US"/>
        </w:rPr>
      </w:pPr>
      <w:r>
        <w:rPr>
          <w:lang w:eastAsia="en-US"/>
        </w:rPr>
        <w:t xml:space="preserve">In addition, </w:t>
      </w:r>
      <w:r w:rsidR="007921AE">
        <w:rPr>
          <w:lang w:eastAsia="en-US"/>
        </w:rPr>
        <w:t xml:space="preserve">the gNB </w:t>
      </w:r>
      <w:r w:rsidR="00DF0A8F">
        <w:rPr>
          <w:lang w:eastAsia="en-US"/>
        </w:rPr>
        <w:t>needs to signal LBT category for UL data transmission</w:t>
      </w:r>
      <w:r w:rsidR="00840382">
        <w:rPr>
          <w:lang w:eastAsia="en-US"/>
        </w:rPr>
        <w:t xml:space="preserve"> with a dynamic grant. </w:t>
      </w:r>
      <w:r w:rsidR="00183B71">
        <w:rPr>
          <w:lang w:eastAsia="en-US"/>
        </w:rPr>
        <w:t>In that case, LB</w:t>
      </w:r>
      <w:r w:rsidR="00AE2A7D">
        <w:rPr>
          <w:lang w:eastAsia="en-US"/>
        </w:rPr>
        <w:t xml:space="preserve">T category </w:t>
      </w:r>
      <w:r w:rsidR="007451DB">
        <w:rPr>
          <w:lang w:eastAsia="en-US"/>
        </w:rPr>
        <w:t>is signalled in</w:t>
      </w:r>
      <w:r w:rsidR="00254E75">
        <w:rPr>
          <w:lang w:eastAsia="en-US"/>
        </w:rPr>
        <w:t xml:space="preserve"> the</w:t>
      </w:r>
      <w:r w:rsidR="007451DB">
        <w:rPr>
          <w:lang w:eastAsia="en-US"/>
        </w:rPr>
        <w:t xml:space="preserve"> DCI. </w:t>
      </w:r>
      <w:r w:rsidR="00C55881" w:rsidRPr="00C01195">
        <w:rPr>
          <w:rFonts w:cs="Arial"/>
          <w:lang w:val="en-US"/>
        </w:rPr>
        <w:t>In the LTE LAA, for dynamic scheduling, channel access type and channel access priority class are signaled via uplink grant in DCI (e.g., format 0A and format 0B), where channel access type occupies 1 bit, and CAPC occupies 2 bits. It would be beneficial to apply a similar signaling mechanism for the Msg3 transmission in NR-U</w:t>
      </w:r>
      <w:r w:rsidR="00C048F0">
        <w:rPr>
          <w:rFonts w:cs="Arial"/>
          <w:lang w:val="en-US"/>
        </w:rPr>
        <w:t xml:space="preserve"> and include that signaling in </w:t>
      </w:r>
      <w:r w:rsidR="00C55881">
        <w:rPr>
          <w:rFonts w:cs="Arial"/>
          <w:lang w:val="en-US"/>
        </w:rPr>
        <w:t>the UL</w:t>
      </w:r>
      <w:r w:rsidR="00C55881" w:rsidRPr="00C01195">
        <w:rPr>
          <w:rFonts w:cs="Arial"/>
          <w:lang w:val="en-US"/>
        </w:rPr>
        <w:t xml:space="preserve"> grant </w:t>
      </w:r>
      <w:r w:rsidR="00C55881">
        <w:rPr>
          <w:rFonts w:cs="Arial"/>
          <w:lang w:val="en-US"/>
        </w:rPr>
        <w:t xml:space="preserve">field </w:t>
      </w:r>
      <w:r w:rsidR="00C55881" w:rsidRPr="00C01195">
        <w:rPr>
          <w:rFonts w:cs="Arial"/>
          <w:lang w:val="en-US"/>
        </w:rPr>
        <w:t xml:space="preserve">in the RAR message. </w:t>
      </w:r>
    </w:p>
    <w:p w14:paraId="05C478E5" w14:textId="0DE1B10A" w:rsidR="002E5498" w:rsidRDefault="001C20FD" w:rsidP="002E5498">
      <w:pPr>
        <w:pStyle w:val="Observation"/>
      </w:pPr>
      <w:bookmarkStart w:id="21" w:name="_Toc16078567"/>
      <w:bookmarkStart w:id="22" w:name="_Toc16079737"/>
      <w:bookmarkStart w:id="23" w:name="_Toc16511466"/>
      <w:bookmarkStart w:id="24" w:name="_Toc16759046"/>
      <w:bookmarkStart w:id="25" w:name="_Toc16804113"/>
      <w:r>
        <w:rPr>
          <w:lang w:val="en-US" w:eastAsia="en-US"/>
        </w:rPr>
        <w:t xml:space="preserve">The gNB signals LBT category to a UE </w:t>
      </w:r>
      <w:r w:rsidR="00571E16">
        <w:rPr>
          <w:lang w:val="en-US" w:eastAsia="en-US"/>
        </w:rPr>
        <w:t xml:space="preserve">in DCI </w:t>
      </w:r>
      <w:r>
        <w:rPr>
          <w:lang w:val="en-US" w:eastAsia="en-US"/>
        </w:rPr>
        <w:t>for a PUSCH transmission</w:t>
      </w:r>
      <w:r w:rsidR="00FD28A3">
        <w:rPr>
          <w:lang w:val="en-US" w:eastAsia="en-US"/>
        </w:rPr>
        <w:t xml:space="preserve"> with a dynamic grant</w:t>
      </w:r>
      <w:r w:rsidR="002E5498">
        <w:rPr>
          <w:lang w:val="en-US"/>
        </w:rPr>
        <w:t>.</w:t>
      </w:r>
      <w:bookmarkEnd w:id="21"/>
      <w:bookmarkEnd w:id="22"/>
      <w:bookmarkEnd w:id="23"/>
      <w:bookmarkEnd w:id="24"/>
      <w:bookmarkEnd w:id="25"/>
    </w:p>
    <w:p w14:paraId="17806D8A" w14:textId="172AEDD9" w:rsidR="00C7648A" w:rsidRPr="00786D87" w:rsidRDefault="00C7648A" w:rsidP="00C7648A">
      <w:pPr>
        <w:pStyle w:val="Observation"/>
      </w:pPr>
      <w:bookmarkStart w:id="26" w:name="_Toc16511467"/>
      <w:bookmarkStart w:id="27" w:name="_Toc16759047"/>
      <w:bookmarkStart w:id="28" w:name="_Toc16511468"/>
      <w:bookmarkStart w:id="29" w:name="_Toc16759048"/>
      <w:bookmarkStart w:id="30" w:name="_Toc16511469"/>
      <w:bookmarkStart w:id="31" w:name="_Toc16759049"/>
      <w:bookmarkStart w:id="32" w:name="_Toc16511470"/>
      <w:bookmarkStart w:id="33" w:name="_Toc16759050"/>
      <w:bookmarkStart w:id="34" w:name="_Toc16511561"/>
      <w:bookmarkStart w:id="35" w:name="_Toc16759141"/>
      <w:bookmarkStart w:id="36" w:name="_Toc16511562"/>
      <w:bookmarkStart w:id="37" w:name="_Toc16759142"/>
      <w:bookmarkStart w:id="38" w:name="_Toc16511563"/>
      <w:bookmarkStart w:id="39" w:name="_Toc16759143"/>
      <w:bookmarkStart w:id="40" w:name="_Toc16511564"/>
      <w:bookmarkStart w:id="41" w:name="_Toc16759144"/>
      <w:bookmarkStart w:id="42" w:name="_Toc16511565"/>
      <w:bookmarkStart w:id="43" w:name="_Toc14962746"/>
      <w:bookmarkStart w:id="44" w:name="_Toc16078569"/>
      <w:bookmarkStart w:id="45" w:name="_Toc16079739"/>
      <w:bookmarkStart w:id="46" w:name="_Toc16511567"/>
      <w:bookmarkStart w:id="47" w:name="_Toc16759147"/>
      <w:bookmarkStart w:id="48" w:name="_Toc1680411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val="en-US"/>
        </w:rPr>
        <w:t xml:space="preserve">Channel access type and channel access priority class are signaled via uplink grant in DCI </w:t>
      </w:r>
      <w:r w:rsidR="00505F99">
        <w:rPr>
          <w:lang w:val="en-US"/>
        </w:rPr>
        <w:t xml:space="preserve">for dynamic scheduling </w:t>
      </w:r>
      <w:r>
        <w:rPr>
          <w:lang w:val="en-US"/>
        </w:rPr>
        <w:t>in LTE LAA.</w:t>
      </w:r>
      <w:bookmarkEnd w:id="43"/>
      <w:bookmarkEnd w:id="44"/>
      <w:bookmarkEnd w:id="45"/>
      <w:bookmarkEnd w:id="46"/>
      <w:bookmarkEnd w:id="47"/>
      <w:bookmarkEnd w:id="48"/>
    </w:p>
    <w:p w14:paraId="2BE0996C" w14:textId="77777777" w:rsidR="005869CF" w:rsidRDefault="005869CF" w:rsidP="005869CF">
      <w:pPr>
        <w:pStyle w:val="Observation"/>
      </w:pPr>
      <w:bookmarkStart w:id="49" w:name="_Toc16759148"/>
      <w:bookmarkStart w:id="50" w:name="_Toc16804115"/>
      <w:r>
        <w:rPr>
          <w:rFonts w:cs="Arial"/>
          <w:lang w:val="en-US"/>
        </w:rPr>
        <w:t xml:space="preserve">In NR-U </w:t>
      </w:r>
      <w:r w:rsidRPr="00C01195">
        <w:rPr>
          <w:rFonts w:cs="Arial"/>
          <w:lang w:val="en-US"/>
        </w:rPr>
        <w:t xml:space="preserve">LBT category can be carried via </w:t>
      </w:r>
      <w:r>
        <w:rPr>
          <w:rFonts w:cs="Arial"/>
          <w:lang w:val="en-US"/>
        </w:rPr>
        <w:t>the UL</w:t>
      </w:r>
      <w:r w:rsidRPr="00C01195">
        <w:rPr>
          <w:rFonts w:cs="Arial"/>
          <w:lang w:val="en-US"/>
        </w:rPr>
        <w:t xml:space="preserve"> grant </w:t>
      </w:r>
      <w:r>
        <w:rPr>
          <w:rFonts w:cs="Arial"/>
          <w:lang w:val="en-US"/>
        </w:rPr>
        <w:t xml:space="preserve">field </w:t>
      </w:r>
      <w:r w:rsidRPr="00C01195">
        <w:rPr>
          <w:rFonts w:cs="Arial"/>
          <w:lang w:val="en-US"/>
        </w:rPr>
        <w:t>in the RAR message</w:t>
      </w:r>
      <w:r>
        <w:rPr>
          <w:lang w:val="en-US"/>
        </w:rPr>
        <w:t>.</w:t>
      </w:r>
      <w:bookmarkEnd w:id="49"/>
      <w:bookmarkEnd w:id="50"/>
    </w:p>
    <w:p w14:paraId="709E42CF" w14:textId="77777777" w:rsidR="00AA4C6F" w:rsidRDefault="00417FDF" w:rsidP="00681A43">
      <w:pPr>
        <w:pStyle w:val="Keyword"/>
        <w:rPr>
          <w:sz w:val="20"/>
          <w:u w:val="none"/>
        </w:rPr>
      </w:pPr>
      <w:r>
        <w:rPr>
          <w:sz w:val="20"/>
          <w:u w:val="none"/>
        </w:rPr>
        <w:t>We see two options for</w:t>
      </w:r>
      <w:r w:rsidR="003E6190">
        <w:rPr>
          <w:sz w:val="20"/>
          <w:u w:val="none"/>
        </w:rPr>
        <w:t xml:space="preserve"> this. </w:t>
      </w:r>
    </w:p>
    <w:p w14:paraId="051DD2D4" w14:textId="67F4954A" w:rsidR="00681A43" w:rsidRDefault="00681A43" w:rsidP="00681A43">
      <w:pPr>
        <w:pStyle w:val="Keyword"/>
        <w:rPr>
          <w:sz w:val="20"/>
          <w:u w:val="none"/>
        </w:rPr>
      </w:pPr>
      <w:r w:rsidRPr="007D75D3">
        <w:rPr>
          <w:sz w:val="20"/>
          <w:u w:val="none"/>
        </w:rPr>
        <w:t xml:space="preserve">In </w:t>
      </w:r>
      <w:r w:rsidR="001D54B7">
        <w:rPr>
          <w:sz w:val="20"/>
          <w:u w:val="none"/>
        </w:rPr>
        <w:t>Option 1</w:t>
      </w:r>
      <w:r w:rsidRPr="007D75D3">
        <w:rPr>
          <w:sz w:val="20"/>
          <w:u w:val="none"/>
        </w:rPr>
        <w:t>, as shown in the below Table 1</w:t>
      </w:r>
      <w:proofErr w:type="gramStart"/>
      <w:r w:rsidRPr="007D75D3">
        <w:rPr>
          <w:sz w:val="20"/>
          <w:u w:val="none"/>
        </w:rPr>
        <w:t>/(</w:t>
      </w:r>
      <w:proofErr w:type="gramEnd"/>
      <w:r w:rsidRPr="007D75D3">
        <w:rPr>
          <w:sz w:val="20"/>
          <w:u w:val="none"/>
        </w:rPr>
        <w:t xml:space="preserve">3GPP TS 38.213/Table 8.2-1),  </w:t>
      </w:r>
      <w:r>
        <w:rPr>
          <w:sz w:val="20"/>
          <w:u w:val="none"/>
        </w:rPr>
        <w:t>we</w:t>
      </w:r>
      <w:r w:rsidRPr="007D75D3">
        <w:rPr>
          <w:sz w:val="20"/>
          <w:u w:val="none"/>
        </w:rPr>
        <w:t xml:space="preserve"> may </w:t>
      </w:r>
      <w:r w:rsidR="00AA4C6F">
        <w:rPr>
          <w:sz w:val="20"/>
          <w:u w:val="none"/>
        </w:rPr>
        <w:t>re</w:t>
      </w:r>
      <w:r w:rsidR="009E1331">
        <w:rPr>
          <w:sz w:val="20"/>
          <w:u w:val="none"/>
        </w:rPr>
        <w:t>use</w:t>
      </w:r>
      <w:r w:rsidR="009E1331" w:rsidRPr="007D75D3">
        <w:rPr>
          <w:sz w:val="20"/>
          <w:u w:val="none"/>
        </w:rPr>
        <w:t xml:space="preserve"> </w:t>
      </w:r>
      <w:r w:rsidRPr="007D75D3">
        <w:rPr>
          <w:sz w:val="20"/>
          <w:u w:val="none"/>
        </w:rPr>
        <w:t>bit</w:t>
      </w:r>
      <w:r>
        <w:rPr>
          <w:sz w:val="20"/>
          <w:u w:val="none"/>
        </w:rPr>
        <w:t>s</w:t>
      </w:r>
      <w:r w:rsidRPr="007D75D3">
        <w:rPr>
          <w:sz w:val="20"/>
          <w:u w:val="none"/>
        </w:rPr>
        <w:t xml:space="preserve"> in any existing field in the </w:t>
      </w:r>
      <w:r w:rsidR="00C516A8">
        <w:rPr>
          <w:sz w:val="20"/>
          <w:u w:val="none"/>
        </w:rPr>
        <w:t>RAR</w:t>
      </w:r>
      <w:r w:rsidR="00C516A8" w:rsidRPr="007D75D3">
        <w:rPr>
          <w:sz w:val="20"/>
          <w:u w:val="none"/>
        </w:rPr>
        <w:t xml:space="preserve"> </w:t>
      </w:r>
      <w:r w:rsidRPr="007D75D3">
        <w:rPr>
          <w:sz w:val="20"/>
          <w:u w:val="none"/>
        </w:rPr>
        <w:t xml:space="preserve">grant field if </w:t>
      </w:r>
      <w:r w:rsidR="00842D55">
        <w:rPr>
          <w:sz w:val="20"/>
          <w:u w:val="none"/>
        </w:rPr>
        <w:t>they are not needed</w:t>
      </w:r>
      <w:r w:rsidRPr="007D75D3">
        <w:rPr>
          <w:sz w:val="20"/>
          <w:u w:val="none"/>
        </w:rPr>
        <w:t>. This is beneficial</w:t>
      </w:r>
      <w:r w:rsidR="00580E4F">
        <w:rPr>
          <w:sz w:val="20"/>
          <w:u w:val="none"/>
        </w:rPr>
        <w:t xml:space="preserve"> as</w:t>
      </w:r>
      <w:r w:rsidRPr="007D75D3">
        <w:rPr>
          <w:sz w:val="20"/>
          <w:u w:val="none"/>
        </w:rPr>
        <w:t xml:space="preserve"> to not increase the size of the RAR message.</w:t>
      </w:r>
      <w:r>
        <w:rPr>
          <w:sz w:val="20"/>
          <w:u w:val="none"/>
        </w:rPr>
        <w:t xml:space="preserve"> </w:t>
      </w:r>
    </w:p>
    <w:p w14:paraId="642DC75C" w14:textId="77777777" w:rsidR="00681A43" w:rsidRDefault="00681A43" w:rsidP="00681A43">
      <w:pPr>
        <w:pStyle w:val="TH"/>
        <w:rPr>
          <w:sz w:val="18"/>
          <w:lang w:val="en-US"/>
        </w:rPr>
      </w:pPr>
      <w:r w:rsidRPr="007D75D3">
        <w:rPr>
          <w:sz w:val="18"/>
          <w:lang w:val="en-US"/>
        </w:rPr>
        <w:t>Table 1 (3GPP TS 38.213/Table 8.2-1: Random Access Response Grant Content field size</w:t>
      </w:r>
    </w:p>
    <w:tbl>
      <w:tblPr>
        <w:tblW w:w="0" w:type="auto"/>
        <w:jc w:val="center"/>
        <w:tblLook w:val="01E0" w:firstRow="1" w:lastRow="1" w:firstColumn="1" w:lastColumn="1" w:noHBand="0" w:noVBand="0"/>
      </w:tblPr>
      <w:tblGrid>
        <w:gridCol w:w="3894"/>
        <w:gridCol w:w="1890"/>
      </w:tblGrid>
      <w:tr w:rsidR="00681A43" w:rsidRPr="00917D7D" w14:paraId="173ED53E" w14:textId="77777777" w:rsidTr="00414AB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B46050A" w14:textId="77777777" w:rsidR="00681A43" w:rsidRPr="00917D7D" w:rsidRDefault="00681A43" w:rsidP="00414ABA">
            <w:pPr>
              <w:pStyle w:val="TAH"/>
            </w:pPr>
            <w:r w:rsidRPr="00917D7D">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83C2AB2" w14:textId="77777777" w:rsidR="00681A43" w:rsidRPr="00917D7D" w:rsidRDefault="00681A43" w:rsidP="00414ABA">
            <w:pPr>
              <w:pStyle w:val="TAH"/>
            </w:pPr>
            <w:r w:rsidRPr="00917D7D">
              <w:t>Number of bits</w:t>
            </w:r>
          </w:p>
        </w:tc>
      </w:tr>
      <w:tr w:rsidR="00681A43" w:rsidRPr="00917D7D" w14:paraId="560C3097" w14:textId="77777777" w:rsidTr="00414AB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6087788C" w14:textId="77777777" w:rsidR="00681A43" w:rsidRPr="00A02AC6" w:rsidRDefault="00681A43" w:rsidP="00414ABA">
            <w:pPr>
              <w:pStyle w:val="TAH"/>
              <w:rPr>
                <w:b w:val="0"/>
              </w:rPr>
            </w:pPr>
            <w:r w:rsidRPr="00A02AC6">
              <w:rPr>
                <w:b w:val="0"/>
              </w:rPr>
              <w:t>Frequency hopping flag</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8288892" w14:textId="77777777" w:rsidR="00681A43" w:rsidRPr="00A02AC6" w:rsidRDefault="00681A43" w:rsidP="00414ABA">
            <w:pPr>
              <w:pStyle w:val="TAH"/>
              <w:rPr>
                <w:b w:val="0"/>
              </w:rPr>
            </w:pPr>
            <w:r w:rsidRPr="00A02AC6">
              <w:rPr>
                <w:b w:val="0"/>
              </w:rPr>
              <w:t>1</w:t>
            </w:r>
          </w:p>
        </w:tc>
      </w:tr>
      <w:tr w:rsidR="00681A43" w:rsidRPr="00917D7D" w14:paraId="26AA071A" w14:textId="77777777" w:rsidTr="00414AB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CB0EBBF" w14:textId="77777777" w:rsidR="00681A43" w:rsidRPr="00A02AC6" w:rsidRDefault="00681A43" w:rsidP="00414ABA">
            <w:pPr>
              <w:pStyle w:val="TAH"/>
              <w:rPr>
                <w:b w:val="0"/>
              </w:rPr>
            </w:pPr>
            <w:r w:rsidRPr="00A02AC6">
              <w:rPr>
                <w:b w:val="0"/>
              </w:rPr>
              <w:t>PUSCH frequency resource allocation</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1A50BE87" w14:textId="77777777" w:rsidR="00681A43" w:rsidRPr="00A02AC6" w:rsidRDefault="00681A43" w:rsidP="00414ABA">
            <w:pPr>
              <w:pStyle w:val="TAH"/>
              <w:rPr>
                <w:b w:val="0"/>
              </w:rPr>
            </w:pPr>
            <w:r w:rsidRPr="00A02AC6">
              <w:rPr>
                <w:b w:val="0"/>
              </w:rPr>
              <w:t>14</w:t>
            </w:r>
          </w:p>
        </w:tc>
      </w:tr>
      <w:tr w:rsidR="00681A43" w:rsidRPr="00917D7D" w14:paraId="56139C7C" w14:textId="77777777" w:rsidTr="00414AB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63DF43EA" w14:textId="77777777" w:rsidR="00681A43" w:rsidRPr="00A02AC6" w:rsidRDefault="00681A43" w:rsidP="00414ABA">
            <w:pPr>
              <w:pStyle w:val="TAH"/>
              <w:rPr>
                <w:b w:val="0"/>
              </w:rPr>
            </w:pPr>
            <w:r w:rsidRPr="00A02AC6">
              <w:rPr>
                <w:b w:val="0"/>
              </w:rPr>
              <w:t>PUSCH time resource allocation</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73D4F30" w14:textId="77777777" w:rsidR="00681A43" w:rsidRPr="00A02AC6" w:rsidRDefault="00681A43" w:rsidP="00414ABA">
            <w:pPr>
              <w:pStyle w:val="TAH"/>
              <w:rPr>
                <w:b w:val="0"/>
              </w:rPr>
            </w:pPr>
            <w:r w:rsidRPr="00A02AC6">
              <w:rPr>
                <w:b w:val="0"/>
              </w:rPr>
              <w:t>4</w:t>
            </w:r>
          </w:p>
        </w:tc>
      </w:tr>
      <w:tr w:rsidR="00681A43" w:rsidRPr="00917D7D" w14:paraId="4A4B1F8A" w14:textId="77777777" w:rsidTr="00414AB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96715CA" w14:textId="77777777" w:rsidR="00681A43" w:rsidRPr="00A02AC6" w:rsidRDefault="00681A43" w:rsidP="00414ABA">
            <w:pPr>
              <w:pStyle w:val="TAH"/>
              <w:rPr>
                <w:b w:val="0"/>
              </w:rPr>
            </w:pPr>
            <w:r w:rsidRPr="00A02AC6">
              <w:rPr>
                <w:b w:val="0"/>
              </w:rPr>
              <w:t>MCS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12BBD0EF" w14:textId="77777777" w:rsidR="00681A43" w:rsidRPr="00A02AC6" w:rsidRDefault="00681A43" w:rsidP="00414ABA">
            <w:pPr>
              <w:pStyle w:val="TAH"/>
              <w:rPr>
                <w:b w:val="0"/>
              </w:rPr>
            </w:pPr>
            <w:r w:rsidRPr="00A02AC6">
              <w:rPr>
                <w:b w:val="0"/>
              </w:rPr>
              <w:t>4</w:t>
            </w:r>
          </w:p>
        </w:tc>
      </w:tr>
      <w:tr w:rsidR="00681A43" w:rsidRPr="00917D7D" w14:paraId="37AEC785" w14:textId="77777777" w:rsidTr="00414AB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3F05CC3F" w14:textId="77777777" w:rsidR="00681A43" w:rsidRPr="00A02AC6" w:rsidRDefault="00681A43" w:rsidP="00414ABA">
            <w:pPr>
              <w:pStyle w:val="TAH"/>
              <w:rPr>
                <w:b w:val="0"/>
              </w:rPr>
            </w:pPr>
            <w:r w:rsidRPr="00A02AC6">
              <w:rPr>
                <w:b w:val="0"/>
              </w:rPr>
              <w:t>TPC command for PUSCH</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C7961EE" w14:textId="77777777" w:rsidR="00681A43" w:rsidRPr="00A02AC6" w:rsidRDefault="00681A43" w:rsidP="00414ABA">
            <w:pPr>
              <w:pStyle w:val="TAH"/>
              <w:rPr>
                <w:b w:val="0"/>
              </w:rPr>
            </w:pPr>
            <w:r w:rsidRPr="00A02AC6">
              <w:rPr>
                <w:b w:val="0"/>
              </w:rPr>
              <w:t>3</w:t>
            </w:r>
          </w:p>
        </w:tc>
      </w:tr>
      <w:tr w:rsidR="00681A43" w:rsidRPr="00917D7D" w14:paraId="73D02AEE" w14:textId="77777777" w:rsidTr="00414AB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7290DE9" w14:textId="77777777" w:rsidR="00681A43" w:rsidRPr="00A02AC6" w:rsidRDefault="00681A43" w:rsidP="00414ABA">
            <w:pPr>
              <w:pStyle w:val="TAH"/>
              <w:rPr>
                <w:b w:val="0"/>
              </w:rPr>
            </w:pPr>
            <w:r w:rsidRPr="00A02AC6">
              <w:rPr>
                <w:b w:val="0"/>
              </w:rPr>
              <w:t>CSI request</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D078042" w14:textId="77777777" w:rsidR="00681A43" w:rsidRPr="00A02AC6" w:rsidRDefault="00681A43" w:rsidP="00414ABA">
            <w:pPr>
              <w:pStyle w:val="TAH"/>
              <w:rPr>
                <w:b w:val="0"/>
              </w:rPr>
            </w:pPr>
            <w:r w:rsidRPr="00A02AC6">
              <w:rPr>
                <w:b w:val="0"/>
              </w:rPr>
              <w:t>1</w:t>
            </w:r>
          </w:p>
        </w:tc>
      </w:tr>
    </w:tbl>
    <w:p w14:paraId="289726AD" w14:textId="64E03805" w:rsidR="00681A43" w:rsidRPr="00C63862" w:rsidRDefault="00681A43" w:rsidP="00681A43">
      <w:pPr>
        <w:pStyle w:val="Keyword"/>
        <w:rPr>
          <w:sz w:val="20"/>
          <w:u w:val="none"/>
        </w:rPr>
      </w:pPr>
      <w:r w:rsidRPr="00C63862">
        <w:rPr>
          <w:sz w:val="20"/>
          <w:u w:val="none"/>
        </w:rPr>
        <w:t xml:space="preserve">In </w:t>
      </w:r>
      <w:r w:rsidR="001D54B7">
        <w:rPr>
          <w:sz w:val="20"/>
          <w:u w:val="none"/>
        </w:rPr>
        <w:t>Option 2</w:t>
      </w:r>
      <w:r w:rsidRPr="00C63862">
        <w:rPr>
          <w:sz w:val="20"/>
          <w:u w:val="none"/>
        </w:rPr>
        <w:t xml:space="preserve">, new fields for </w:t>
      </w:r>
      <w:r w:rsidR="00CE029A" w:rsidRPr="00C63862">
        <w:rPr>
          <w:sz w:val="20"/>
          <w:u w:val="none"/>
        </w:rPr>
        <w:t xml:space="preserve">the </w:t>
      </w:r>
      <w:r w:rsidR="005A7AC5">
        <w:rPr>
          <w:sz w:val="20"/>
          <w:u w:val="none"/>
        </w:rPr>
        <w:t>LBT category</w:t>
      </w:r>
      <w:r w:rsidR="00CE029A" w:rsidRPr="00C63862">
        <w:rPr>
          <w:sz w:val="20"/>
          <w:u w:val="none"/>
        </w:rPr>
        <w:t xml:space="preserve"> </w:t>
      </w:r>
      <w:r w:rsidRPr="00C63862">
        <w:rPr>
          <w:sz w:val="20"/>
          <w:u w:val="none"/>
        </w:rPr>
        <w:t>are added. The size of UL grant may be increased from 27 bits to higher values.</w:t>
      </w:r>
    </w:p>
    <w:p w14:paraId="0E7E0BF0" w14:textId="7208ED68" w:rsidR="00DD024D" w:rsidRDefault="005E7F1A" w:rsidP="00A03083">
      <w:pPr>
        <w:pStyle w:val="BodyText"/>
      </w:pPr>
      <w:r>
        <w:t>We prefer to not increase the RAR size</w:t>
      </w:r>
      <w:r w:rsidR="00267CA8">
        <w:t xml:space="preserve"> as to not affect the RAR coverage of msg2</w:t>
      </w:r>
      <w:r w:rsidR="007A3862">
        <w:t>, and thus</w:t>
      </w:r>
      <w:r w:rsidR="00393CFD">
        <w:t xml:space="preserve"> </w:t>
      </w:r>
      <w:r w:rsidR="00EF63C5">
        <w:t xml:space="preserve">to signal </w:t>
      </w:r>
      <w:r w:rsidR="00391D47">
        <w:t xml:space="preserve">the </w:t>
      </w:r>
      <w:r w:rsidR="00887D0E">
        <w:t xml:space="preserve">LBT category </w:t>
      </w:r>
      <w:r w:rsidR="00EF63C5">
        <w:t>for Msg3 in the UL grant field in the RAR</w:t>
      </w:r>
      <w:r w:rsidR="004B1103">
        <w:t xml:space="preserve"> (i.e., Option 1)</w:t>
      </w:r>
      <w:r w:rsidR="00601229">
        <w:t>.</w:t>
      </w:r>
    </w:p>
    <w:p w14:paraId="149CB488" w14:textId="045A6367" w:rsidR="00DD024D" w:rsidRPr="00950034" w:rsidRDefault="00DD024D" w:rsidP="00DD024D">
      <w:pPr>
        <w:pStyle w:val="Proposal"/>
      </w:pPr>
      <w:bookmarkStart w:id="51" w:name="_Toc16759149"/>
      <w:bookmarkStart w:id="52" w:name="_Toc16804116"/>
      <w:r>
        <w:lastRenderedPageBreak/>
        <w:t xml:space="preserve">RAN2 </w:t>
      </w:r>
      <w:r w:rsidR="006E6F39">
        <w:t xml:space="preserve">prefer to not increase RAR PDU size and </w:t>
      </w:r>
      <w:r w:rsidR="000A09C4">
        <w:t xml:space="preserve">want </w:t>
      </w:r>
      <w:r w:rsidR="00960A1B">
        <w:t>to</w:t>
      </w:r>
      <w:r>
        <w:t xml:space="preserve"> signal the </w:t>
      </w:r>
      <w:r w:rsidRPr="007C0D5C">
        <w:rPr>
          <w:rFonts w:cs="Arial"/>
          <w:lang w:val="en-US"/>
        </w:rPr>
        <w:t>LBT category</w:t>
      </w:r>
      <w:r>
        <w:t xml:space="preserve"> for Msg3 via the UL grant field </w:t>
      </w:r>
      <w:r>
        <w:rPr>
          <w:rFonts w:eastAsia="MS Mincho"/>
          <w:lang w:val="en-US"/>
        </w:rPr>
        <w:t xml:space="preserve">in the </w:t>
      </w:r>
      <w:r w:rsidR="00AD445A">
        <w:rPr>
          <w:rFonts w:eastAsia="MS Mincho"/>
          <w:lang w:val="en-US"/>
        </w:rPr>
        <w:t xml:space="preserve">Rel.15 </w:t>
      </w:r>
      <w:r>
        <w:rPr>
          <w:rFonts w:eastAsia="MS Mincho"/>
          <w:lang w:val="en-US"/>
        </w:rPr>
        <w:t>RAR</w:t>
      </w:r>
      <w:r w:rsidR="004A2449">
        <w:rPr>
          <w:rFonts w:eastAsia="MS Mincho"/>
          <w:lang w:val="en-US"/>
        </w:rPr>
        <w:t>.</w:t>
      </w:r>
      <w:bookmarkEnd w:id="52"/>
      <w:r w:rsidR="004A2449">
        <w:rPr>
          <w:rFonts w:eastAsia="MS Mincho"/>
          <w:lang w:val="en-US"/>
        </w:rPr>
        <w:t xml:space="preserve"> </w:t>
      </w:r>
      <w:bookmarkEnd w:id="51"/>
    </w:p>
    <w:p w14:paraId="55A536E9" w14:textId="2DBD3CE3" w:rsidR="00D838B8" w:rsidRDefault="00EF63C5" w:rsidP="00A03083">
      <w:pPr>
        <w:pStyle w:val="BodyText"/>
      </w:pPr>
      <w:r>
        <w:t xml:space="preserve">This needs to be </w:t>
      </w:r>
      <w:r w:rsidR="00820242">
        <w:t xml:space="preserve">informed to RAN1. </w:t>
      </w:r>
    </w:p>
    <w:p w14:paraId="11332637" w14:textId="5F1D1041" w:rsidR="003E700D" w:rsidRPr="00950034" w:rsidRDefault="003E700D" w:rsidP="003E700D">
      <w:pPr>
        <w:pStyle w:val="Proposal"/>
      </w:pPr>
      <w:bookmarkStart w:id="53" w:name="_Toc14962726"/>
      <w:bookmarkStart w:id="54" w:name="_Toc16078326"/>
      <w:bookmarkStart w:id="55" w:name="_Toc16079897"/>
      <w:bookmarkStart w:id="56" w:name="_Toc16080053"/>
      <w:bookmarkStart w:id="57" w:name="_Toc16511568"/>
      <w:bookmarkStart w:id="58" w:name="_Toc16759150"/>
      <w:bookmarkStart w:id="59" w:name="_Toc16804117"/>
      <w:r>
        <w:t xml:space="preserve">RAN2 sends </w:t>
      </w:r>
      <w:r w:rsidR="00EA63CC">
        <w:t>a</w:t>
      </w:r>
      <w:r>
        <w:t xml:space="preserve"> LS to RAN1 </w:t>
      </w:r>
      <w:r w:rsidR="00981E7E">
        <w:t>asking if it is feasible to signal</w:t>
      </w:r>
      <w:r w:rsidR="005E23B2">
        <w:t xml:space="preserve"> the </w:t>
      </w:r>
      <w:r w:rsidR="00F368B0" w:rsidRPr="007C0D5C">
        <w:rPr>
          <w:rFonts w:cs="Arial"/>
          <w:lang w:val="en-US"/>
        </w:rPr>
        <w:t>LBT category</w:t>
      </w:r>
      <w:r w:rsidR="00A070E5">
        <w:t xml:space="preserve"> </w:t>
      </w:r>
      <w:r w:rsidR="00981E7E">
        <w:t>for Msg3 via the UL g</w:t>
      </w:r>
      <w:r w:rsidR="00DC5D76">
        <w:t xml:space="preserve">rant field </w:t>
      </w:r>
      <w:r w:rsidR="0069012D">
        <w:rPr>
          <w:rFonts w:eastAsia="MS Mincho"/>
          <w:lang w:val="en-US"/>
        </w:rPr>
        <w:t>in the RAR</w:t>
      </w:r>
      <w:r w:rsidR="006219C3">
        <w:rPr>
          <w:rFonts w:eastAsia="MS Mincho"/>
          <w:lang w:val="en-US"/>
        </w:rPr>
        <w:t xml:space="preserve"> without increasing the size</w:t>
      </w:r>
      <w:r w:rsidR="00DD7AE5">
        <w:rPr>
          <w:rFonts w:eastAsia="MS Mincho"/>
          <w:lang w:val="en-US"/>
        </w:rPr>
        <w:t>.</w:t>
      </w:r>
      <w:bookmarkEnd w:id="59"/>
      <w:r w:rsidR="00DD7AE5">
        <w:rPr>
          <w:rFonts w:eastAsia="MS Mincho"/>
          <w:lang w:val="en-US"/>
        </w:rPr>
        <w:t xml:space="preserve"> </w:t>
      </w:r>
      <w:bookmarkEnd w:id="53"/>
      <w:bookmarkEnd w:id="54"/>
      <w:bookmarkEnd w:id="55"/>
      <w:bookmarkEnd w:id="56"/>
      <w:bookmarkEnd w:id="57"/>
      <w:bookmarkEnd w:id="58"/>
    </w:p>
    <w:p w14:paraId="3E7BB1EC" w14:textId="4A0DF995" w:rsidR="00250FE7" w:rsidRDefault="00447CDE" w:rsidP="00232E61">
      <w:pPr>
        <w:pStyle w:val="BodyText"/>
      </w:pPr>
      <w:bookmarkStart w:id="60" w:name="_Toc465844068"/>
      <w:bookmarkStart w:id="61" w:name="_Toc465844075"/>
      <w:bookmarkStart w:id="62" w:name="_Toc465844076"/>
      <w:bookmarkStart w:id="63" w:name="_Toc465844077"/>
      <w:bookmarkStart w:id="64" w:name="_Toc465844078"/>
      <w:bookmarkStart w:id="65" w:name="_Toc465844079"/>
      <w:bookmarkEnd w:id="60"/>
      <w:bookmarkEnd w:id="61"/>
      <w:bookmarkEnd w:id="62"/>
      <w:bookmarkEnd w:id="63"/>
      <w:bookmarkEnd w:id="64"/>
      <w:bookmarkEnd w:id="65"/>
      <w:r>
        <w:t xml:space="preserve">Find </w:t>
      </w:r>
      <w:r w:rsidR="00232E61">
        <w:t xml:space="preserve">a draft LS in </w:t>
      </w:r>
      <w:r w:rsidR="00232E61">
        <w:fldChar w:fldCharType="begin"/>
      </w:r>
      <w:r w:rsidR="00232E61">
        <w:instrText xml:space="preserve"> REF _Ref16790388 \n \h </w:instrText>
      </w:r>
      <w:r w:rsidR="00232E61">
        <w:fldChar w:fldCharType="separate"/>
      </w:r>
      <w:r w:rsidR="00232E61">
        <w:t>[3]</w:t>
      </w:r>
      <w:r w:rsidR="00232E61">
        <w:fldChar w:fldCharType="end"/>
      </w:r>
      <w:r w:rsidR="00232E61">
        <w:t>.</w:t>
      </w:r>
    </w:p>
    <w:p w14:paraId="714029A2" w14:textId="58037580" w:rsidR="00300AE8" w:rsidRPr="00901182" w:rsidRDefault="00300AE8" w:rsidP="00300AE8">
      <w:pPr>
        <w:pStyle w:val="Heading1"/>
        <w:rPr>
          <w:lang w:val="en-US"/>
        </w:rPr>
      </w:pPr>
      <w:r w:rsidRPr="00901182">
        <w:rPr>
          <w:lang w:val="en-US"/>
        </w:rPr>
        <w:t>Conclusion</w:t>
      </w:r>
    </w:p>
    <w:p w14:paraId="1BFF9E13" w14:textId="0DF38F9F"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E348E5">
        <w:t>2</w:t>
      </w:r>
      <w:r w:rsidR="004D2CAB">
        <w:fldChar w:fldCharType="end"/>
      </w:r>
      <w:r w:rsidR="004D2CAB">
        <w:t xml:space="preserve"> </w:t>
      </w:r>
      <w:r>
        <w:t>we made the following observations:</w:t>
      </w:r>
    </w:p>
    <w:p w14:paraId="70A7B98B" w14:textId="77777777" w:rsidR="009852F6" w:rsidRDefault="00551A9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9852F6" w:rsidRPr="005E6BC1">
        <w:t>Observation 1</w:t>
      </w:r>
      <w:r w:rsidR="009852F6">
        <w:rPr>
          <w:rFonts w:asciiTheme="minorHAnsi" w:eastAsiaTheme="minorEastAsia" w:hAnsiTheme="minorHAnsi" w:cstheme="minorBidi"/>
          <w:b w:val="0"/>
          <w:sz w:val="22"/>
          <w:lang w:eastAsia="en-US"/>
        </w:rPr>
        <w:tab/>
      </w:r>
      <w:r w:rsidR="009852F6" w:rsidRPr="005E6BC1">
        <w:t>In case COT sharing between Msg2 and Msg3 is applied, the UE uses either Category 1 immediate transmission or Category 2 LBT for Msg3.</w:t>
      </w:r>
    </w:p>
    <w:p w14:paraId="6D85FC22" w14:textId="77777777" w:rsidR="009852F6" w:rsidRDefault="009852F6">
      <w:pPr>
        <w:pStyle w:val="TOC1"/>
        <w:rPr>
          <w:rFonts w:asciiTheme="minorHAnsi" w:eastAsiaTheme="minorEastAsia" w:hAnsiTheme="minorHAnsi" w:cstheme="minorBidi"/>
          <w:b w:val="0"/>
          <w:sz w:val="22"/>
          <w:lang w:eastAsia="en-US"/>
        </w:rPr>
      </w:pPr>
      <w:r w:rsidRPr="005E6BC1">
        <w:t>Observation 2</w:t>
      </w:r>
      <w:r>
        <w:rPr>
          <w:rFonts w:asciiTheme="minorHAnsi" w:eastAsiaTheme="minorEastAsia" w:hAnsiTheme="minorHAnsi" w:cstheme="minorBidi"/>
          <w:b w:val="0"/>
          <w:sz w:val="22"/>
          <w:lang w:eastAsia="en-US"/>
        </w:rPr>
        <w:tab/>
      </w:r>
      <w:r w:rsidRPr="005E6BC1">
        <w:rPr>
          <w:lang w:eastAsia="en-US"/>
        </w:rPr>
        <w:t>It may be necessary for RAN1 to decide if Category 2 LBT in 16us duration can be applied for Msg3 if the gap is equal to 16us</w:t>
      </w:r>
      <w:r w:rsidRPr="005E6BC1">
        <w:t>.</w:t>
      </w:r>
    </w:p>
    <w:p w14:paraId="4826A142" w14:textId="77777777" w:rsidR="009852F6" w:rsidRDefault="009852F6">
      <w:pPr>
        <w:pStyle w:val="TOC1"/>
        <w:rPr>
          <w:rFonts w:asciiTheme="minorHAnsi" w:eastAsiaTheme="minorEastAsia" w:hAnsiTheme="minorHAnsi" w:cstheme="minorBidi"/>
          <w:b w:val="0"/>
          <w:sz w:val="22"/>
          <w:lang w:eastAsia="en-US"/>
        </w:rPr>
      </w:pPr>
      <w:r w:rsidRPr="005E6BC1">
        <w:t>Observation 3</w:t>
      </w:r>
      <w:r>
        <w:rPr>
          <w:rFonts w:asciiTheme="minorHAnsi" w:eastAsiaTheme="minorEastAsia" w:hAnsiTheme="minorHAnsi" w:cstheme="minorBidi"/>
          <w:b w:val="0"/>
          <w:sz w:val="22"/>
          <w:lang w:eastAsia="en-US"/>
        </w:rPr>
        <w:tab/>
      </w:r>
      <w:r w:rsidRPr="005E6BC1">
        <w:rPr>
          <w:lang w:eastAsia="en-US"/>
        </w:rPr>
        <w:t xml:space="preserve">As agreed by RAN1, </w:t>
      </w:r>
      <w:r>
        <w:t>the UE shall apply Category 4 LBT with highest priority CAPC for Msg3 in case COT sharing between Msg2 and Msg3 is not applied</w:t>
      </w:r>
      <w:r w:rsidRPr="005E6BC1">
        <w:t>.</w:t>
      </w:r>
    </w:p>
    <w:p w14:paraId="0D053307" w14:textId="77777777" w:rsidR="009852F6" w:rsidRDefault="009852F6">
      <w:pPr>
        <w:pStyle w:val="TOC1"/>
        <w:rPr>
          <w:rFonts w:asciiTheme="minorHAnsi" w:eastAsiaTheme="minorEastAsia" w:hAnsiTheme="minorHAnsi" w:cstheme="minorBidi"/>
          <w:b w:val="0"/>
          <w:sz w:val="22"/>
          <w:lang w:eastAsia="en-US"/>
        </w:rPr>
      </w:pPr>
      <w:r w:rsidRPr="005E6BC1">
        <w:t>Observation 4</w:t>
      </w:r>
      <w:r>
        <w:rPr>
          <w:rFonts w:asciiTheme="minorHAnsi" w:eastAsiaTheme="minorEastAsia" w:hAnsiTheme="minorHAnsi" w:cstheme="minorBidi"/>
          <w:b w:val="0"/>
          <w:sz w:val="22"/>
          <w:lang w:eastAsia="en-US"/>
        </w:rPr>
        <w:tab/>
      </w:r>
      <w:r w:rsidRPr="005E6BC1">
        <w:rPr>
          <w:lang w:eastAsia="en-US"/>
        </w:rPr>
        <w:t>Signaling LBT category for msg3 will require one or two bits</w:t>
      </w:r>
      <w:r w:rsidRPr="005E6BC1">
        <w:t>.</w:t>
      </w:r>
    </w:p>
    <w:p w14:paraId="1B83430D" w14:textId="77777777" w:rsidR="009852F6" w:rsidRDefault="009852F6">
      <w:pPr>
        <w:pStyle w:val="TOC1"/>
        <w:rPr>
          <w:rFonts w:asciiTheme="minorHAnsi" w:eastAsiaTheme="minorEastAsia" w:hAnsiTheme="minorHAnsi" w:cstheme="minorBidi"/>
          <w:b w:val="0"/>
          <w:sz w:val="22"/>
          <w:lang w:eastAsia="en-US"/>
        </w:rPr>
      </w:pPr>
      <w:r w:rsidRPr="005E6BC1">
        <w:t>Observation 5</w:t>
      </w:r>
      <w:r>
        <w:rPr>
          <w:rFonts w:asciiTheme="minorHAnsi" w:eastAsiaTheme="minorEastAsia" w:hAnsiTheme="minorHAnsi" w:cstheme="minorBidi"/>
          <w:b w:val="0"/>
          <w:sz w:val="22"/>
          <w:lang w:eastAsia="en-US"/>
        </w:rPr>
        <w:tab/>
      </w:r>
      <w:r w:rsidRPr="005E6BC1">
        <w:rPr>
          <w:lang w:eastAsia="en-US"/>
        </w:rPr>
        <w:t>The gNB signals LBT category to a UE in DCI for a PUSCH transmission with a dynamic grant</w:t>
      </w:r>
      <w:r w:rsidRPr="005E6BC1">
        <w:t>.</w:t>
      </w:r>
    </w:p>
    <w:p w14:paraId="15B00358" w14:textId="77777777" w:rsidR="009852F6" w:rsidRDefault="009852F6">
      <w:pPr>
        <w:pStyle w:val="TOC1"/>
        <w:rPr>
          <w:rFonts w:asciiTheme="minorHAnsi" w:eastAsiaTheme="minorEastAsia" w:hAnsiTheme="minorHAnsi" w:cstheme="minorBidi"/>
          <w:b w:val="0"/>
          <w:sz w:val="22"/>
          <w:lang w:eastAsia="en-US"/>
        </w:rPr>
      </w:pPr>
      <w:r w:rsidRPr="005E6BC1">
        <w:t>Observation 6</w:t>
      </w:r>
      <w:r>
        <w:rPr>
          <w:rFonts w:asciiTheme="minorHAnsi" w:eastAsiaTheme="minorEastAsia" w:hAnsiTheme="minorHAnsi" w:cstheme="minorBidi"/>
          <w:b w:val="0"/>
          <w:sz w:val="22"/>
          <w:lang w:eastAsia="en-US"/>
        </w:rPr>
        <w:tab/>
      </w:r>
      <w:r w:rsidRPr="005E6BC1">
        <w:t>Channel access type and channel access priority class are signaled via uplink grant in DCI for dynamic scheduling in LTE LAA.</w:t>
      </w:r>
    </w:p>
    <w:p w14:paraId="1C7D1499" w14:textId="77777777" w:rsidR="009852F6" w:rsidRDefault="009852F6">
      <w:pPr>
        <w:pStyle w:val="TOC1"/>
        <w:rPr>
          <w:rFonts w:asciiTheme="minorHAnsi" w:eastAsiaTheme="minorEastAsia" w:hAnsiTheme="minorHAnsi" w:cstheme="minorBidi"/>
          <w:b w:val="0"/>
          <w:sz w:val="22"/>
          <w:lang w:eastAsia="en-US"/>
        </w:rPr>
      </w:pPr>
      <w:r w:rsidRPr="005E6BC1">
        <w:t>Observation 7</w:t>
      </w:r>
      <w:r>
        <w:rPr>
          <w:rFonts w:asciiTheme="minorHAnsi" w:eastAsiaTheme="minorEastAsia" w:hAnsiTheme="minorHAnsi" w:cstheme="minorBidi"/>
          <w:b w:val="0"/>
          <w:sz w:val="22"/>
          <w:lang w:eastAsia="en-US"/>
        </w:rPr>
        <w:tab/>
      </w:r>
      <w:r w:rsidRPr="005E6BC1">
        <w:rPr>
          <w:rFonts w:cs="Arial"/>
        </w:rPr>
        <w:t>In NR-U LBT category can be carried via the UL grant field in the RAR message</w:t>
      </w:r>
      <w:r w:rsidRPr="005E6BC1">
        <w:t>.</w:t>
      </w:r>
    </w:p>
    <w:p w14:paraId="588E0F1C" w14:textId="2704C0D5" w:rsidR="00FE572F" w:rsidRDefault="00551A96" w:rsidP="00FE572F">
      <w:pPr>
        <w:pStyle w:val="BodyText"/>
        <w:rPr>
          <w:b/>
          <w:bCs/>
          <w:highlight w:val="yellow"/>
        </w:rPr>
      </w:pPr>
      <w:r>
        <w:rPr>
          <w:bCs/>
          <w:noProof/>
          <w:szCs w:val="22"/>
          <w:lang w:val="en-US"/>
        </w:rPr>
        <w:fldChar w:fldCharType="end"/>
      </w:r>
    </w:p>
    <w:p w14:paraId="5CE68A8C" w14:textId="2174B2BD"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E348E5">
        <w:t>2</w:t>
      </w:r>
      <w:r w:rsidR="004D2CAB">
        <w:fldChar w:fldCharType="end"/>
      </w:r>
      <w:r w:rsidR="00CE0824">
        <w:t xml:space="preserve"> </w:t>
      </w:r>
      <w:r>
        <w:t>we propose the following:</w:t>
      </w:r>
    </w:p>
    <w:p w14:paraId="46074AD6" w14:textId="77777777" w:rsidR="009852F6" w:rsidRDefault="00551A9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bookmarkStart w:id="66" w:name="_GoBack"/>
      <w:bookmarkEnd w:id="66"/>
      <w:r w:rsidR="009852F6" w:rsidRPr="00F15AE5">
        <w:rPr>
          <w:lang w:val="en"/>
        </w:rPr>
        <w:t>Proposal 1</w:t>
      </w:r>
      <w:r w:rsidR="009852F6">
        <w:rPr>
          <w:rFonts w:asciiTheme="minorHAnsi" w:eastAsiaTheme="minorEastAsia" w:hAnsiTheme="minorHAnsi" w:cstheme="minorBidi"/>
          <w:b w:val="0"/>
          <w:sz w:val="22"/>
          <w:lang w:eastAsia="en-US"/>
        </w:rPr>
        <w:tab/>
      </w:r>
      <w:r w:rsidR="009852F6">
        <w:t xml:space="preserve">RAN2 prefer to not increase RAR PDU size and want to signal the </w:t>
      </w:r>
      <w:r w:rsidR="009852F6" w:rsidRPr="00F15AE5">
        <w:rPr>
          <w:rFonts w:cs="Arial"/>
        </w:rPr>
        <w:t>LBT category</w:t>
      </w:r>
      <w:r w:rsidR="009852F6">
        <w:t xml:space="preserve"> for Msg3 via the UL grant field </w:t>
      </w:r>
      <w:r w:rsidR="009852F6" w:rsidRPr="00F15AE5">
        <w:rPr>
          <w:rFonts w:eastAsia="MS Mincho"/>
        </w:rPr>
        <w:t>in the Rel.15 RAR.</w:t>
      </w:r>
    </w:p>
    <w:p w14:paraId="20CEBE73" w14:textId="77777777" w:rsidR="009852F6" w:rsidRDefault="009852F6">
      <w:pPr>
        <w:pStyle w:val="TOC1"/>
        <w:rPr>
          <w:rFonts w:asciiTheme="minorHAnsi" w:eastAsiaTheme="minorEastAsia" w:hAnsiTheme="minorHAnsi" w:cstheme="minorBidi"/>
          <w:b w:val="0"/>
          <w:sz w:val="22"/>
          <w:lang w:eastAsia="en-US"/>
        </w:rPr>
      </w:pPr>
      <w:r w:rsidRPr="00F15AE5">
        <w:rPr>
          <w:lang w:val="en"/>
        </w:rPr>
        <w:t>Proposal 2</w:t>
      </w:r>
      <w:r>
        <w:rPr>
          <w:rFonts w:asciiTheme="minorHAnsi" w:eastAsiaTheme="minorEastAsia" w:hAnsiTheme="minorHAnsi" w:cstheme="minorBidi"/>
          <w:b w:val="0"/>
          <w:sz w:val="22"/>
          <w:lang w:eastAsia="en-US"/>
        </w:rPr>
        <w:tab/>
      </w:r>
      <w:r>
        <w:t xml:space="preserve">RAN2 sends a LS to RAN1 asking if it is feasible to signal the </w:t>
      </w:r>
      <w:r w:rsidRPr="00F15AE5">
        <w:rPr>
          <w:rFonts w:cs="Arial"/>
        </w:rPr>
        <w:t>LBT category</w:t>
      </w:r>
      <w:r>
        <w:t xml:space="preserve"> for Msg3 via the UL grant field </w:t>
      </w:r>
      <w:r w:rsidRPr="00F15AE5">
        <w:rPr>
          <w:rFonts w:eastAsia="MS Mincho"/>
        </w:rPr>
        <w:t>in the RAR without increasing the size.</w:t>
      </w:r>
    </w:p>
    <w:p w14:paraId="3069197C" w14:textId="6D36A386"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5CF8EB8A" w14:textId="1ABA135D" w:rsidR="00F448EA" w:rsidRPr="007508A7" w:rsidRDefault="00F448EA" w:rsidP="00F448EA">
      <w:pPr>
        <w:pStyle w:val="Reference"/>
        <w:rPr>
          <w:rFonts w:cs="Arial"/>
          <w:lang w:val="de-DE"/>
        </w:rPr>
      </w:pPr>
      <w:bookmarkStart w:id="67" w:name="_Ref525593081"/>
      <w:r>
        <w:rPr>
          <w:rFonts w:eastAsia="MS Mincho"/>
        </w:rPr>
        <w:t>TR 36.889, Study on Licensed-Assisted Access to Unlicensed Spectrum</w:t>
      </w:r>
      <w:bookmarkEnd w:id="67"/>
      <w:r w:rsidR="005449A8">
        <w:rPr>
          <w:rFonts w:eastAsia="MS Mincho"/>
        </w:rPr>
        <w:t>.</w:t>
      </w:r>
    </w:p>
    <w:p w14:paraId="00283F4E" w14:textId="006FCF14" w:rsidR="009E5645" w:rsidRPr="00232E61" w:rsidRDefault="002D1168" w:rsidP="00F511F8">
      <w:pPr>
        <w:pStyle w:val="Reference"/>
      </w:pPr>
      <w:r>
        <w:rPr>
          <w:rFonts w:eastAsia="SimSun" w:cs="Arial"/>
          <w:bCs/>
        </w:rPr>
        <w:t>R1-</w:t>
      </w:r>
      <w:r w:rsidR="000D76CF">
        <w:rPr>
          <w:rFonts w:eastAsia="SimSun" w:cs="Arial"/>
          <w:bCs/>
        </w:rPr>
        <w:t xml:space="preserve">19xxxxx, channel access </w:t>
      </w:r>
      <w:r w:rsidR="0065470F">
        <w:rPr>
          <w:rFonts w:eastAsia="SimSun" w:cs="Arial"/>
          <w:bCs/>
        </w:rPr>
        <w:t>procedure, Ericsson, RAN1#</w:t>
      </w:r>
      <w:r w:rsidR="00C75ECE">
        <w:rPr>
          <w:rFonts w:eastAsia="SimSun" w:cs="Arial"/>
          <w:bCs/>
        </w:rPr>
        <w:t>98</w:t>
      </w:r>
      <w:r w:rsidR="00BC179D">
        <w:rPr>
          <w:rFonts w:eastAsia="SimSun" w:cs="Arial"/>
          <w:bCs/>
        </w:rPr>
        <w:t>, Prague, Aug 2019</w:t>
      </w:r>
    </w:p>
    <w:p w14:paraId="74F7E7CE" w14:textId="4537ADBE" w:rsidR="00B608A8" w:rsidRDefault="00BF7DB7" w:rsidP="00F511F8">
      <w:pPr>
        <w:pStyle w:val="Reference"/>
      </w:pPr>
      <w:bookmarkStart w:id="68" w:name="_Ref16790388"/>
      <w:r>
        <w:rPr>
          <w:rFonts w:eastAsia="SimSun" w:cs="Arial"/>
          <w:bCs/>
        </w:rPr>
        <w:t>R2-19</w:t>
      </w:r>
      <w:r w:rsidR="006B3EDE">
        <w:rPr>
          <w:rFonts w:eastAsia="SimSun" w:cs="Arial"/>
          <w:bCs/>
        </w:rPr>
        <w:t>10787</w:t>
      </w:r>
      <w:r>
        <w:rPr>
          <w:rFonts w:eastAsia="SimSun" w:cs="Arial"/>
          <w:bCs/>
        </w:rPr>
        <w:t xml:space="preserve">, </w:t>
      </w:r>
      <w:r w:rsidR="002B2FC2" w:rsidRPr="0054547D">
        <w:rPr>
          <w:rFonts w:cs="Arial"/>
        </w:rPr>
        <w:t xml:space="preserve">Draft LS to RAN1 </w:t>
      </w:r>
      <w:r w:rsidR="002B2FC2">
        <w:rPr>
          <w:rFonts w:cs="Arial"/>
        </w:rPr>
        <w:t>on signalling options of LBT category for Msg3, Ericsson, RAN</w:t>
      </w:r>
      <w:r w:rsidR="007C11AB">
        <w:rPr>
          <w:rFonts w:cs="Arial"/>
        </w:rPr>
        <w:t>2#107</w:t>
      </w:r>
      <w:bookmarkEnd w:id="68"/>
    </w:p>
    <w:sectPr w:rsidR="00B608A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19F1A" w14:textId="77777777" w:rsidR="00944F60" w:rsidRDefault="00944F60">
      <w:pPr>
        <w:spacing w:after="0"/>
      </w:pPr>
      <w:r>
        <w:separator/>
      </w:r>
    </w:p>
  </w:endnote>
  <w:endnote w:type="continuationSeparator" w:id="0">
    <w:p w14:paraId="169FA980" w14:textId="77777777" w:rsidR="00944F60" w:rsidRDefault="00944F60">
      <w:pPr>
        <w:spacing w:after="0"/>
      </w:pPr>
      <w:r>
        <w:continuationSeparator/>
      </w:r>
    </w:p>
  </w:endnote>
  <w:endnote w:type="continuationNotice" w:id="1">
    <w:p w14:paraId="6DBA9A8E" w14:textId="77777777" w:rsidR="00944F60" w:rsidRDefault="00944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4D94A" w14:textId="77777777" w:rsidR="00944F60" w:rsidRDefault="00944F60">
      <w:pPr>
        <w:spacing w:after="0"/>
      </w:pPr>
      <w:r>
        <w:separator/>
      </w:r>
    </w:p>
  </w:footnote>
  <w:footnote w:type="continuationSeparator" w:id="0">
    <w:p w14:paraId="4C0F54F4" w14:textId="77777777" w:rsidR="00944F60" w:rsidRDefault="00944F60">
      <w:pPr>
        <w:spacing w:after="0"/>
      </w:pPr>
      <w:r>
        <w:continuationSeparator/>
      </w:r>
    </w:p>
  </w:footnote>
  <w:footnote w:type="continuationNotice" w:id="1">
    <w:p w14:paraId="04DEED40" w14:textId="77777777" w:rsidR="00944F60" w:rsidRDefault="00944F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6E0CBF"/>
    <w:multiLevelType w:val="hybridMultilevel"/>
    <w:tmpl w:val="5590E9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AE1532A"/>
    <w:multiLevelType w:val="hybridMultilevel"/>
    <w:tmpl w:val="37508A5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273F3A"/>
    <w:multiLevelType w:val="hybridMultilevel"/>
    <w:tmpl w:val="C9B2277C"/>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abstractNum w:abstractNumId="19" w15:restartNumberingAfterBreak="0">
    <w:nsid w:val="5101505E"/>
    <w:multiLevelType w:val="hybridMultilevel"/>
    <w:tmpl w:val="7BB68FC4"/>
    <w:lvl w:ilvl="0" w:tplc="D5B6251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8D4178"/>
    <w:multiLevelType w:val="multilevel"/>
    <w:tmpl w:val="C97E72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79E53EF"/>
    <w:multiLevelType w:val="hybridMultilevel"/>
    <w:tmpl w:val="412CB9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7"/>
  </w:num>
  <w:num w:numId="3">
    <w:abstractNumId w:val="14"/>
  </w:num>
  <w:num w:numId="4">
    <w:abstractNumId w:val="19"/>
  </w:num>
  <w:num w:numId="5">
    <w:abstractNumId w:val="7"/>
  </w:num>
  <w:num w:numId="6">
    <w:abstractNumId w:val="23"/>
  </w:num>
  <w:num w:numId="7">
    <w:abstractNumId w:val="25"/>
  </w:num>
  <w:num w:numId="8">
    <w:abstractNumId w:val="19"/>
  </w:num>
  <w:num w:numId="9">
    <w:abstractNumId w:val="14"/>
  </w:num>
  <w:num w:numId="10">
    <w:abstractNumId w:val="19"/>
  </w:num>
  <w:num w:numId="11">
    <w:abstractNumId w:val="19"/>
  </w:num>
  <w:num w:numId="12">
    <w:abstractNumId w:val="19"/>
    <w:lvlOverride w:ilvl="0">
      <w:startOverride w:val="1"/>
    </w:lvlOverride>
  </w:num>
  <w:num w:numId="13">
    <w:abstractNumId w:val="27"/>
  </w:num>
  <w:num w:numId="14">
    <w:abstractNumId w:val="8"/>
  </w:num>
  <w:num w:numId="15">
    <w:abstractNumId w:val="6"/>
  </w:num>
  <w:num w:numId="16">
    <w:abstractNumId w:val="3"/>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5"/>
  </w:num>
  <w:num w:numId="26">
    <w:abstractNumId w:val="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22"/>
  </w:num>
  <w:num w:numId="31">
    <w:abstractNumId w:val="21"/>
  </w:num>
  <w:num w:numId="32">
    <w:abstractNumId w:val="2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2D77"/>
    <w:rsid w:val="0000559C"/>
    <w:rsid w:val="00005E6D"/>
    <w:rsid w:val="00006B6E"/>
    <w:rsid w:val="00010B89"/>
    <w:rsid w:val="00011F3E"/>
    <w:rsid w:val="000121F7"/>
    <w:rsid w:val="00012607"/>
    <w:rsid w:val="000144B9"/>
    <w:rsid w:val="000145A3"/>
    <w:rsid w:val="00015113"/>
    <w:rsid w:val="0001514B"/>
    <w:rsid w:val="00015189"/>
    <w:rsid w:val="00015884"/>
    <w:rsid w:val="0001612E"/>
    <w:rsid w:val="000208DA"/>
    <w:rsid w:val="00021630"/>
    <w:rsid w:val="00021855"/>
    <w:rsid w:val="00023210"/>
    <w:rsid w:val="00023F10"/>
    <w:rsid w:val="00024468"/>
    <w:rsid w:val="00024B28"/>
    <w:rsid w:val="00025F25"/>
    <w:rsid w:val="000274C6"/>
    <w:rsid w:val="0003016D"/>
    <w:rsid w:val="000301B1"/>
    <w:rsid w:val="00030EE7"/>
    <w:rsid w:val="000324B8"/>
    <w:rsid w:val="00032F1F"/>
    <w:rsid w:val="00034708"/>
    <w:rsid w:val="00036A80"/>
    <w:rsid w:val="000373F6"/>
    <w:rsid w:val="000379FF"/>
    <w:rsid w:val="0004005F"/>
    <w:rsid w:val="00041228"/>
    <w:rsid w:val="0004139E"/>
    <w:rsid w:val="00041C84"/>
    <w:rsid w:val="00041CB2"/>
    <w:rsid w:val="00044D45"/>
    <w:rsid w:val="0004719C"/>
    <w:rsid w:val="000500D1"/>
    <w:rsid w:val="00050C62"/>
    <w:rsid w:val="00050D60"/>
    <w:rsid w:val="00050DF7"/>
    <w:rsid w:val="00051295"/>
    <w:rsid w:val="00051EF5"/>
    <w:rsid w:val="000522D7"/>
    <w:rsid w:val="0005332B"/>
    <w:rsid w:val="0005382D"/>
    <w:rsid w:val="0005471C"/>
    <w:rsid w:val="0005484B"/>
    <w:rsid w:val="00054900"/>
    <w:rsid w:val="00054E7A"/>
    <w:rsid w:val="00055632"/>
    <w:rsid w:val="00055BF6"/>
    <w:rsid w:val="00055CA5"/>
    <w:rsid w:val="0005729F"/>
    <w:rsid w:val="00060A87"/>
    <w:rsid w:val="000626E9"/>
    <w:rsid w:val="00065C03"/>
    <w:rsid w:val="0007034C"/>
    <w:rsid w:val="00070877"/>
    <w:rsid w:val="00070ED4"/>
    <w:rsid w:val="00071B1C"/>
    <w:rsid w:val="00072B5F"/>
    <w:rsid w:val="00072EC8"/>
    <w:rsid w:val="000736EB"/>
    <w:rsid w:val="00073D40"/>
    <w:rsid w:val="000765F0"/>
    <w:rsid w:val="00076BAF"/>
    <w:rsid w:val="000773EE"/>
    <w:rsid w:val="000775A0"/>
    <w:rsid w:val="00077629"/>
    <w:rsid w:val="0008040F"/>
    <w:rsid w:val="00081D35"/>
    <w:rsid w:val="00081D9F"/>
    <w:rsid w:val="00082B9A"/>
    <w:rsid w:val="000831C1"/>
    <w:rsid w:val="0008371A"/>
    <w:rsid w:val="00083F0A"/>
    <w:rsid w:val="00090654"/>
    <w:rsid w:val="0009168B"/>
    <w:rsid w:val="0009256C"/>
    <w:rsid w:val="00092BF7"/>
    <w:rsid w:val="000946E0"/>
    <w:rsid w:val="00094D35"/>
    <w:rsid w:val="00095066"/>
    <w:rsid w:val="000A0275"/>
    <w:rsid w:val="000A0496"/>
    <w:rsid w:val="000A09C4"/>
    <w:rsid w:val="000A11C8"/>
    <w:rsid w:val="000A2DE0"/>
    <w:rsid w:val="000A2F7F"/>
    <w:rsid w:val="000A397B"/>
    <w:rsid w:val="000A4992"/>
    <w:rsid w:val="000B0406"/>
    <w:rsid w:val="000B152A"/>
    <w:rsid w:val="000B386A"/>
    <w:rsid w:val="000B3955"/>
    <w:rsid w:val="000B3FB3"/>
    <w:rsid w:val="000B42DD"/>
    <w:rsid w:val="000B6512"/>
    <w:rsid w:val="000B66DF"/>
    <w:rsid w:val="000C0B87"/>
    <w:rsid w:val="000C0D40"/>
    <w:rsid w:val="000C0F94"/>
    <w:rsid w:val="000C10AF"/>
    <w:rsid w:val="000C2058"/>
    <w:rsid w:val="000C26D5"/>
    <w:rsid w:val="000C2A49"/>
    <w:rsid w:val="000C6124"/>
    <w:rsid w:val="000C7968"/>
    <w:rsid w:val="000D168F"/>
    <w:rsid w:val="000D1D7A"/>
    <w:rsid w:val="000D3330"/>
    <w:rsid w:val="000D33DF"/>
    <w:rsid w:val="000D3A63"/>
    <w:rsid w:val="000D3CBE"/>
    <w:rsid w:val="000D41CD"/>
    <w:rsid w:val="000D45C3"/>
    <w:rsid w:val="000D55DC"/>
    <w:rsid w:val="000D5839"/>
    <w:rsid w:val="000D5861"/>
    <w:rsid w:val="000D596D"/>
    <w:rsid w:val="000D76CF"/>
    <w:rsid w:val="000D7ACD"/>
    <w:rsid w:val="000E09A3"/>
    <w:rsid w:val="000E0C80"/>
    <w:rsid w:val="000E2048"/>
    <w:rsid w:val="000E252E"/>
    <w:rsid w:val="000E2B39"/>
    <w:rsid w:val="000E2F56"/>
    <w:rsid w:val="000E4C3F"/>
    <w:rsid w:val="000E583D"/>
    <w:rsid w:val="000E5B14"/>
    <w:rsid w:val="000E605E"/>
    <w:rsid w:val="000E6229"/>
    <w:rsid w:val="000E71DC"/>
    <w:rsid w:val="000E760E"/>
    <w:rsid w:val="000F0DF5"/>
    <w:rsid w:val="000F1706"/>
    <w:rsid w:val="000F1833"/>
    <w:rsid w:val="000F19B9"/>
    <w:rsid w:val="000F1BB3"/>
    <w:rsid w:val="000F286E"/>
    <w:rsid w:val="000F29DE"/>
    <w:rsid w:val="000F2D2C"/>
    <w:rsid w:val="000F36A7"/>
    <w:rsid w:val="000F4A88"/>
    <w:rsid w:val="000F5390"/>
    <w:rsid w:val="000F55AA"/>
    <w:rsid w:val="000F66BE"/>
    <w:rsid w:val="00100090"/>
    <w:rsid w:val="00100756"/>
    <w:rsid w:val="00101520"/>
    <w:rsid w:val="001021C5"/>
    <w:rsid w:val="00102ADF"/>
    <w:rsid w:val="00102D25"/>
    <w:rsid w:val="0010318C"/>
    <w:rsid w:val="00103825"/>
    <w:rsid w:val="001039F8"/>
    <w:rsid w:val="00103BB2"/>
    <w:rsid w:val="00104CBB"/>
    <w:rsid w:val="00105301"/>
    <w:rsid w:val="00105838"/>
    <w:rsid w:val="001068DF"/>
    <w:rsid w:val="001070C8"/>
    <w:rsid w:val="0010734F"/>
    <w:rsid w:val="00110B6F"/>
    <w:rsid w:val="0011121A"/>
    <w:rsid w:val="00113997"/>
    <w:rsid w:val="00113CBB"/>
    <w:rsid w:val="00114AA3"/>
    <w:rsid w:val="0011578C"/>
    <w:rsid w:val="001157E5"/>
    <w:rsid w:val="0011681A"/>
    <w:rsid w:val="00120035"/>
    <w:rsid w:val="001207D0"/>
    <w:rsid w:val="0012382F"/>
    <w:rsid w:val="0012540B"/>
    <w:rsid w:val="0012587C"/>
    <w:rsid w:val="0012591E"/>
    <w:rsid w:val="0012685F"/>
    <w:rsid w:val="00126D2D"/>
    <w:rsid w:val="00127734"/>
    <w:rsid w:val="00127A9D"/>
    <w:rsid w:val="00130374"/>
    <w:rsid w:val="001304B4"/>
    <w:rsid w:val="00131040"/>
    <w:rsid w:val="001311D3"/>
    <w:rsid w:val="0013282E"/>
    <w:rsid w:val="00133D15"/>
    <w:rsid w:val="00133D4C"/>
    <w:rsid w:val="001342E3"/>
    <w:rsid w:val="00134978"/>
    <w:rsid w:val="00136333"/>
    <w:rsid w:val="0013746E"/>
    <w:rsid w:val="00140AF9"/>
    <w:rsid w:val="001431F2"/>
    <w:rsid w:val="00143426"/>
    <w:rsid w:val="00143B70"/>
    <w:rsid w:val="00144E81"/>
    <w:rsid w:val="00145F84"/>
    <w:rsid w:val="0015156A"/>
    <w:rsid w:val="001517ED"/>
    <w:rsid w:val="00151C3A"/>
    <w:rsid w:val="00151C45"/>
    <w:rsid w:val="0015220D"/>
    <w:rsid w:val="00154343"/>
    <w:rsid w:val="00157B0E"/>
    <w:rsid w:val="00162444"/>
    <w:rsid w:val="00163344"/>
    <w:rsid w:val="00163A23"/>
    <w:rsid w:val="00163DE9"/>
    <w:rsid w:val="0016462F"/>
    <w:rsid w:val="00164750"/>
    <w:rsid w:val="00170477"/>
    <w:rsid w:val="0017047B"/>
    <w:rsid w:val="00170664"/>
    <w:rsid w:val="001718BD"/>
    <w:rsid w:val="00171FB0"/>
    <w:rsid w:val="001720B4"/>
    <w:rsid w:val="00172DF0"/>
    <w:rsid w:val="00174276"/>
    <w:rsid w:val="0017431C"/>
    <w:rsid w:val="00175099"/>
    <w:rsid w:val="00176084"/>
    <w:rsid w:val="001778A8"/>
    <w:rsid w:val="001807A6"/>
    <w:rsid w:val="00182BBA"/>
    <w:rsid w:val="00183B71"/>
    <w:rsid w:val="00184482"/>
    <w:rsid w:val="001844C1"/>
    <w:rsid w:val="00184A70"/>
    <w:rsid w:val="001855A4"/>
    <w:rsid w:val="001856E0"/>
    <w:rsid w:val="00190787"/>
    <w:rsid w:val="00192474"/>
    <w:rsid w:val="001936DE"/>
    <w:rsid w:val="00195D3C"/>
    <w:rsid w:val="00197D8A"/>
    <w:rsid w:val="001A09B6"/>
    <w:rsid w:val="001A0BFC"/>
    <w:rsid w:val="001A1B65"/>
    <w:rsid w:val="001A22C6"/>
    <w:rsid w:val="001A2B9F"/>
    <w:rsid w:val="001A2E8A"/>
    <w:rsid w:val="001A3BE4"/>
    <w:rsid w:val="001A3BF0"/>
    <w:rsid w:val="001A51C9"/>
    <w:rsid w:val="001A5C9A"/>
    <w:rsid w:val="001A711E"/>
    <w:rsid w:val="001B149F"/>
    <w:rsid w:val="001B14B5"/>
    <w:rsid w:val="001B2659"/>
    <w:rsid w:val="001B29BD"/>
    <w:rsid w:val="001B2BC9"/>
    <w:rsid w:val="001B2D18"/>
    <w:rsid w:val="001B2E64"/>
    <w:rsid w:val="001B43FB"/>
    <w:rsid w:val="001B5140"/>
    <w:rsid w:val="001B5920"/>
    <w:rsid w:val="001C0DF6"/>
    <w:rsid w:val="001C112D"/>
    <w:rsid w:val="001C20FD"/>
    <w:rsid w:val="001C2828"/>
    <w:rsid w:val="001C3B0B"/>
    <w:rsid w:val="001C3E65"/>
    <w:rsid w:val="001C4B33"/>
    <w:rsid w:val="001C4D9C"/>
    <w:rsid w:val="001C4ECD"/>
    <w:rsid w:val="001C5113"/>
    <w:rsid w:val="001C589A"/>
    <w:rsid w:val="001C5F76"/>
    <w:rsid w:val="001C6D36"/>
    <w:rsid w:val="001C7195"/>
    <w:rsid w:val="001C78A8"/>
    <w:rsid w:val="001C7C6C"/>
    <w:rsid w:val="001D026F"/>
    <w:rsid w:val="001D0299"/>
    <w:rsid w:val="001D1D2F"/>
    <w:rsid w:val="001D3D7B"/>
    <w:rsid w:val="001D54B7"/>
    <w:rsid w:val="001D59BF"/>
    <w:rsid w:val="001D68C6"/>
    <w:rsid w:val="001E2131"/>
    <w:rsid w:val="001E270B"/>
    <w:rsid w:val="001E27F4"/>
    <w:rsid w:val="001E34D1"/>
    <w:rsid w:val="001E3547"/>
    <w:rsid w:val="001E4C2A"/>
    <w:rsid w:val="001E4D01"/>
    <w:rsid w:val="001E5B42"/>
    <w:rsid w:val="001E7005"/>
    <w:rsid w:val="001E73F3"/>
    <w:rsid w:val="001F3549"/>
    <w:rsid w:val="001F53F3"/>
    <w:rsid w:val="001F55A0"/>
    <w:rsid w:val="001F6E2B"/>
    <w:rsid w:val="00200F97"/>
    <w:rsid w:val="002015CF"/>
    <w:rsid w:val="002019C8"/>
    <w:rsid w:val="00202709"/>
    <w:rsid w:val="00202B03"/>
    <w:rsid w:val="00203669"/>
    <w:rsid w:val="0020425D"/>
    <w:rsid w:val="00205602"/>
    <w:rsid w:val="00205A5C"/>
    <w:rsid w:val="00205D9D"/>
    <w:rsid w:val="00205E21"/>
    <w:rsid w:val="00206CF2"/>
    <w:rsid w:val="00206D50"/>
    <w:rsid w:val="00207285"/>
    <w:rsid w:val="002074BF"/>
    <w:rsid w:val="00210394"/>
    <w:rsid w:val="00210552"/>
    <w:rsid w:val="00211835"/>
    <w:rsid w:val="00212C53"/>
    <w:rsid w:val="00213B24"/>
    <w:rsid w:val="00213D5F"/>
    <w:rsid w:val="00216405"/>
    <w:rsid w:val="00216F37"/>
    <w:rsid w:val="00220B6E"/>
    <w:rsid w:val="002228BE"/>
    <w:rsid w:val="00222FFA"/>
    <w:rsid w:val="00224263"/>
    <w:rsid w:val="0022444D"/>
    <w:rsid w:val="00224FC2"/>
    <w:rsid w:val="00227F5C"/>
    <w:rsid w:val="00230CA9"/>
    <w:rsid w:val="00230E68"/>
    <w:rsid w:val="002329E7"/>
    <w:rsid w:val="00232E61"/>
    <w:rsid w:val="00233C44"/>
    <w:rsid w:val="002343E5"/>
    <w:rsid w:val="002347C5"/>
    <w:rsid w:val="00237BFD"/>
    <w:rsid w:val="00241798"/>
    <w:rsid w:val="00241E2F"/>
    <w:rsid w:val="00243847"/>
    <w:rsid w:val="00243909"/>
    <w:rsid w:val="00243D39"/>
    <w:rsid w:val="00244997"/>
    <w:rsid w:val="00244E8D"/>
    <w:rsid w:val="00246672"/>
    <w:rsid w:val="00246759"/>
    <w:rsid w:val="00246B18"/>
    <w:rsid w:val="00246CFA"/>
    <w:rsid w:val="002473A8"/>
    <w:rsid w:val="002475EE"/>
    <w:rsid w:val="00250C0D"/>
    <w:rsid w:val="00250FE7"/>
    <w:rsid w:val="0025239F"/>
    <w:rsid w:val="00253453"/>
    <w:rsid w:val="0025377F"/>
    <w:rsid w:val="00253995"/>
    <w:rsid w:val="002547E4"/>
    <w:rsid w:val="002548A8"/>
    <w:rsid w:val="00254CA8"/>
    <w:rsid w:val="00254E75"/>
    <w:rsid w:val="00255F63"/>
    <w:rsid w:val="002562D2"/>
    <w:rsid w:val="002573FA"/>
    <w:rsid w:val="00260154"/>
    <w:rsid w:val="00260E9E"/>
    <w:rsid w:val="00261917"/>
    <w:rsid w:val="00262960"/>
    <w:rsid w:val="002636F4"/>
    <w:rsid w:val="002644EB"/>
    <w:rsid w:val="0026485A"/>
    <w:rsid w:val="002648B0"/>
    <w:rsid w:val="002659F3"/>
    <w:rsid w:val="002668CE"/>
    <w:rsid w:val="00266D7C"/>
    <w:rsid w:val="0026793D"/>
    <w:rsid w:val="00267A79"/>
    <w:rsid w:val="00267CA8"/>
    <w:rsid w:val="00267FEF"/>
    <w:rsid w:val="002711B5"/>
    <w:rsid w:val="00271844"/>
    <w:rsid w:val="00272994"/>
    <w:rsid w:val="00272DF2"/>
    <w:rsid w:val="00273588"/>
    <w:rsid w:val="00273627"/>
    <w:rsid w:val="00274268"/>
    <w:rsid w:val="00275688"/>
    <w:rsid w:val="002808B8"/>
    <w:rsid w:val="00280A53"/>
    <w:rsid w:val="00280F39"/>
    <w:rsid w:val="002816FD"/>
    <w:rsid w:val="00282659"/>
    <w:rsid w:val="0028476B"/>
    <w:rsid w:val="00284E75"/>
    <w:rsid w:val="00285F1E"/>
    <w:rsid w:val="00287D68"/>
    <w:rsid w:val="00290A77"/>
    <w:rsid w:val="00291743"/>
    <w:rsid w:val="002928C7"/>
    <w:rsid w:val="002935A0"/>
    <w:rsid w:val="002946AD"/>
    <w:rsid w:val="002973A5"/>
    <w:rsid w:val="00297C6C"/>
    <w:rsid w:val="002A3C71"/>
    <w:rsid w:val="002A3EF2"/>
    <w:rsid w:val="002A4619"/>
    <w:rsid w:val="002A5402"/>
    <w:rsid w:val="002A56D6"/>
    <w:rsid w:val="002A5CBE"/>
    <w:rsid w:val="002A6EC1"/>
    <w:rsid w:val="002A79BC"/>
    <w:rsid w:val="002A7EB0"/>
    <w:rsid w:val="002B105F"/>
    <w:rsid w:val="002B16C2"/>
    <w:rsid w:val="002B1F86"/>
    <w:rsid w:val="002B2FC2"/>
    <w:rsid w:val="002B2FD8"/>
    <w:rsid w:val="002B36AD"/>
    <w:rsid w:val="002B45A0"/>
    <w:rsid w:val="002B4BBC"/>
    <w:rsid w:val="002B68D8"/>
    <w:rsid w:val="002B6DF4"/>
    <w:rsid w:val="002C1F50"/>
    <w:rsid w:val="002C5151"/>
    <w:rsid w:val="002C5AFE"/>
    <w:rsid w:val="002C635D"/>
    <w:rsid w:val="002C64FA"/>
    <w:rsid w:val="002C6B36"/>
    <w:rsid w:val="002C7913"/>
    <w:rsid w:val="002C7A6B"/>
    <w:rsid w:val="002C7B14"/>
    <w:rsid w:val="002D1168"/>
    <w:rsid w:val="002D333C"/>
    <w:rsid w:val="002D730B"/>
    <w:rsid w:val="002D7544"/>
    <w:rsid w:val="002E0C27"/>
    <w:rsid w:val="002E17E7"/>
    <w:rsid w:val="002E1A99"/>
    <w:rsid w:val="002E22DC"/>
    <w:rsid w:val="002E25EB"/>
    <w:rsid w:val="002E5498"/>
    <w:rsid w:val="002E63A4"/>
    <w:rsid w:val="002F09F0"/>
    <w:rsid w:val="002F2DAD"/>
    <w:rsid w:val="002F33F3"/>
    <w:rsid w:val="002F3A13"/>
    <w:rsid w:val="002F3A32"/>
    <w:rsid w:val="002F3F95"/>
    <w:rsid w:val="002F58A5"/>
    <w:rsid w:val="002F5962"/>
    <w:rsid w:val="002F6B8B"/>
    <w:rsid w:val="002F72A2"/>
    <w:rsid w:val="00300AE8"/>
    <w:rsid w:val="00301807"/>
    <w:rsid w:val="00301812"/>
    <w:rsid w:val="00303271"/>
    <w:rsid w:val="0030340C"/>
    <w:rsid w:val="003037F2"/>
    <w:rsid w:val="00304527"/>
    <w:rsid w:val="00304F79"/>
    <w:rsid w:val="003060CB"/>
    <w:rsid w:val="003065DE"/>
    <w:rsid w:val="003067A3"/>
    <w:rsid w:val="00310BAC"/>
    <w:rsid w:val="00312E15"/>
    <w:rsid w:val="00312EDB"/>
    <w:rsid w:val="0031310F"/>
    <w:rsid w:val="0031316D"/>
    <w:rsid w:val="00314B11"/>
    <w:rsid w:val="00314DF1"/>
    <w:rsid w:val="003157D7"/>
    <w:rsid w:val="00317AB0"/>
    <w:rsid w:val="00317D3D"/>
    <w:rsid w:val="00320405"/>
    <w:rsid w:val="0032049B"/>
    <w:rsid w:val="0032089C"/>
    <w:rsid w:val="00321724"/>
    <w:rsid w:val="0032181B"/>
    <w:rsid w:val="0032193D"/>
    <w:rsid w:val="0032233D"/>
    <w:rsid w:val="003225E3"/>
    <w:rsid w:val="00322AEB"/>
    <w:rsid w:val="00324641"/>
    <w:rsid w:val="003248F8"/>
    <w:rsid w:val="0032538E"/>
    <w:rsid w:val="00326C1F"/>
    <w:rsid w:val="003275F6"/>
    <w:rsid w:val="0032786F"/>
    <w:rsid w:val="00332838"/>
    <w:rsid w:val="00332BBD"/>
    <w:rsid w:val="00333110"/>
    <w:rsid w:val="00334C73"/>
    <w:rsid w:val="0033528E"/>
    <w:rsid w:val="00336AED"/>
    <w:rsid w:val="00336B39"/>
    <w:rsid w:val="00336E36"/>
    <w:rsid w:val="00337C73"/>
    <w:rsid w:val="003401F5"/>
    <w:rsid w:val="00340C41"/>
    <w:rsid w:val="00340F08"/>
    <w:rsid w:val="003443DA"/>
    <w:rsid w:val="003448BD"/>
    <w:rsid w:val="00345CA3"/>
    <w:rsid w:val="003461B3"/>
    <w:rsid w:val="00346BCC"/>
    <w:rsid w:val="00351342"/>
    <w:rsid w:val="00351F98"/>
    <w:rsid w:val="003520EA"/>
    <w:rsid w:val="003533A3"/>
    <w:rsid w:val="00353D64"/>
    <w:rsid w:val="0035407C"/>
    <w:rsid w:val="00354699"/>
    <w:rsid w:val="003556E9"/>
    <w:rsid w:val="0035627F"/>
    <w:rsid w:val="0035669B"/>
    <w:rsid w:val="00356952"/>
    <w:rsid w:val="00356F33"/>
    <w:rsid w:val="00357AF6"/>
    <w:rsid w:val="00362585"/>
    <w:rsid w:val="00364354"/>
    <w:rsid w:val="00364862"/>
    <w:rsid w:val="00365306"/>
    <w:rsid w:val="00365410"/>
    <w:rsid w:val="00365660"/>
    <w:rsid w:val="00366115"/>
    <w:rsid w:val="00366854"/>
    <w:rsid w:val="00366D4C"/>
    <w:rsid w:val="003674C8"/>
    <w:rsid w:val="00367AFC"/>
    <w:rsid w:val="00373CB4"/>
    <w:rsid w:val="0037448E"/>
    <w:rsid w:val="00374FAB"/>
    <w:rsid w:val="00376C88"/>
    <w:rsid w:val="00380440"/>
    <w:rsid w:val="00381DCF"/>
    <w:rsid w:val="00383FCC"/>
    <w:rsid w:val="003853E4"/>
    <w:rsid w:val="003862E1"/>
    <w:rsid w:val="003879F7"/>
    <w:rsid w:val="00387D1A"/>
    <w:rsid w:val="0039042C"/>
    <w:rsid w:val="003904C6"/>
    <w:rsid w:val="00390994"/>
    <w:rsid w:val="00391D47"/>
    <w:rsid w:val="00392FE7"/>
    <w:rsid w:val="00393CFD"/>
    <w:rsid w:val="00394DE5"/>
    <w:rsid w:val="0039518B"/>
    <w:rsid w:val="00397632"/>
    <w:rsid w:val="003A055D"/>
    <w:rsid w:val="003A2A66"/>
    <w:rsid w:val="003A4498"/>
    <w:rsid w:val="003A475C"/>
    <w:rsid w:val="003A4ACE"/>
    <w:rsid w:val="003A4C63"/>
    <w:rsid w:val="003A58E4"/>
    <w:rsid w:val="003A7552"/>
    <w:rsid w:val="003B1314"/>
    <w:rsid w:val="003B1547"/>
    <w:rsid w:val="003B2BB0"/>
    <w:rsid w:val="003B39B1"/>
    <w:rsid w:val="003B3DCB"/>
    <w:rsid w:val="003B3EE2"/>
    <w:rsid w:val="003B434D"/>
    <w:rsid w:val="003B5795"/>
    <w:rsid w:val="003B6D3C"/>
    <w:rsid w:val="003C0DD8"/>
    <w:rsid w:val="003C1556"/>
    <w:rsid w:val="003C15FE"/>
    <w:rsid w:val="003C30A5"/>
    <w:rsid w:val="003C505A"/>
    <w:rsid w:val="003C6093"/>
    <w:rsid w:val="003C6446"/>
    <w:rsid w:val="003C75F9"/>
    <w:rsid w:val="003C797D"/>
    <w:rsid w:val="003D19F4"/>
    <w:rsid w:val="003D24D2"/>
    <w:rsid w:val="003D28D4"/>
    <w:rsid w:val="003D2B29"/>
    <w:rsid w:val="003D3439"/>
    <w:rsid w:val="003D3B3F"/>
    <w:rsid w:val="003D47FF"/>
    <w:rsid w:val="003D49BA"/>
    <w:rsid w:val="003D4FC5"/>
    <w:rsid w:val="003D5CF3"/>
    <w:rsid w:val="003D6653"/>
    <w:rsid w:val="003D75CD"/>
    <w:rsid w:val="003D77AE"/>
    <w:rsid w:val="003E013B"/>
    <w:rsid w:val="003E062C"/>
    <w:rsid w:val="003E2AA8"/>
    <w:rsid w:val="003E3969"/>
    <w:rsid w:val="003E3AC5"/>
    <w:rsid w:val="003E4EA3"/>
    <w:rsid w:val="003E6190"/>
    <w:rsid w:val="003E64BC"/>
    <w:rsid w:val="003E6A1E"/>
    <w:rsid w:val="003E700D"/>
    <w:rsid w:val="003E72E3"/>
    <w:rsid w:val="003E7951"/>
    <w:rsid w:val="003F32FE"/>
    <w:rsid w:val="003F3766"/>
    <w:rsid w:val="003F543D"/>
    <w:rsid w:val="003F5E1C"/>
    <w:rsid w:val="003F675C"/>
    <w:rsid w:val="003F6EB9"/>
    <w:rsid w:val="003F7230"/>
    <w:rsid w:val="003F7F3C"/>
    <w:rsid w:val="00400041"/>
    <w:rsid w:val="00402745"/>
    <w:rsid w:val="00402D69"/>
    <w:rsid w:val="00402E9A"/>
    <w:rsid w:val="00402ECB"/>
    <w:rsid w:val="00402FE1"/>
    <w:rsid w:val="00403251"/>
    <w:rsid w:val="00404E1B"/>
    <w:rsid w:val="00405931"/>
    <w:rsid w:val="004064A5"/>
    <w:rsid w:val="00406FC6"/>
    <w:rsid w:val="00407176"/>
    <w:rsid w:val="00407690"/>
    <w:rsid w:val="004106FD"/>
    <w:rsid w:val="00410A2D"/>
    <w:rsid w:val="00412D35"/>
    <w:rsid w:val="00413EA6"/>
    <w:rsid w:val="004140B0"/>
    <w:rsid w:val="00414ABA"/>
    <w:rsid w:val="00414DC6"/>
    <w:rsid w:val="0041586D"/>
    <w:rsid w:val="00415C7A"/>
    <w:rsid w:val="00416B79"/>
    <w:rsid w:val="00417FDF"/>
    <w:rsid w:val="00425E9B"/>
    <w:rsid w:val="00427C50"/>
    <w:rsid w:val="004314F4"/>
    <w:rsid w:val="00433345"/>
    <w:rsid w:val="0043391F"/>
    <w:rsid w:val="004344B7"/>
    <w:rsid w:val="00434B46"/>
    <w:rsid w:val="004357BA"/>
    <w:rsid w:val="00436C57"/>
    <w:rsid w:val="00436F2F"/>
    <w:rsid w:val="00437102"/>
    <w:rsid w:val="0043741A"/>
    <w:rsid w:val="00437F14"/>
    <w:rsid w:val="00440A55"/>
    <w:rsid w:val="00440D7F"/>
    <w:rsid w:val="0044168D"/>
    <w:rsid w:val="00441F67"/>
    <w:rsid w:val="00442A5B"/>
    <w:rsid w:val="00442EC8"/>
    <w:rsid w:val="0044300C"/>
    <w:rsid w:val="004436FB"/>
    <w:rsid w:val="00443E87"/>
    <w:rsid w:val="0044561F"/>
    <w:rsid w:val="00446340"/>
    <w:rsid w:val="00446B76"/>
    <w:rsid w:val="00447CDE"/>
    <w:rsid w:val="00447FB3"/>
    <w:rsid w:val="00450186"/>
    <w:rsid w:val="004506A6"/>
    <w:rsid w:val="00451020"/>
    <w:rsid w:val="00451D6C"/>
    <w:rsid w:val="0045263C"/>
    <w:rsid w:val="00453221"/>
    <w:rsid w:val="00453CB8"/>
    <w:rsid w:val="00453F6F"/>
    <w:rsid w:val="004547D0"/>
    <w:rsid w:val="00456D03"/>
    <w:rsid w:val="00457651"/>
    <w:rsid w:val="00457DF2"/>
    <w:rsid w:val="004602C3"/>
    <w:rsid w:val="00462201"/>
    <w:rsid w:val="00462626"/>
    <w:rsid w:val="00464382"/>
    <w:rsid w:val="00465789"/>
    <w:rsid w:val="00466113"/>
    <w:rsid w:val="0046669A"/>
    <w:rsid w:val="004666B0"/>
    <w:rsid w:val="004678EB"/>
    <w:rsid w:val="00467B43"/>
    <w:rsid w:val="00467C61"/>
    <w:rsid w:val="00467E21"/>
    <w:rsid w:val="00472B9B"/>
    <w:rsid w:val="00472E77"/>
    <w:rsid w:val="00473648"/>
    <w:rsid w:val="00474B1E"/>
    <w:rsid w:val="00474B31"/>
    <w:rsid w:val="004764F1"/>
    <w:rsid w:val="004777BB"/>
    <w:rsid w:val="00477B5B"/>
    <w:rsid w:val="00477D30"/>
    <w:rsid w:val="00477ECF"/>
    <w:rsid w:val="00482FDE"/>
    <w:rsid w:val="00483654"/>
    <w:rsid w:val="00484AF1"/>
    <w:rsid w:val="00485035"/>
    <w:rsid w:val="0048503B"/>
    <w:rsid w:val="004850BA"/>
    <w:rsid w:val="00485880"/>
    <w:rsid w:val="004865D8"/>
    <w:rsid w:val="00486646"/>
    <w:rsid w:val="0049026C"/>
    <w:rsid w:val="004913F2"/>
    <w:rsid w:val="004942E7"/>
    <w:rsid w:val="00494433"/>
    <w:rsid w:val="00494A48"/>
    <w:rsid w:val="00496569"/>
    <w:rsid w:val="00496B79"/>
    <w:rsid w:val="004A0613"/>
    <w:rsid w:val="004A14AD"/>
    <w:rsid w:val="004A1BF8"/>
    <w:rsid w:val="004A1FD3"/>
    <w:rsid w:val="004A2449"/>
    <w:rsid w:val="004A28A2"/>
    <w:rsid w:val="004A2DF7"/>
    <w:rsid w:val="004A395B"/>
    <w:rsid w:val="004A3D7E"/>
    <w:rsid w:val="004A4368"/>
    <w:rsid w:val="004A455F"/>
    <w:rsid w:val="004A5691"/>
    <w:rsid w:val="004A5ACB"/>
    <w:rsid w:val="004A79A0"/>
    <w:rsid w:val="004B04F8"/>
    <w:rsid w:val="004B1103"/>
    <w:rsid w:val="004B2D33"/>
    <w:rsid w:val="004B305E"/>
    <w:rsid w:val="004B3675"/>
    <w:rsid w:val="004B4233"/>
    <w:rsid w:val="004B4BBF"/>
    <w:rsid w:val="004B4D0D"/>
    <w:rsid w:val="004B4DCD"/>
    <w:rsid w:val="004B581A"/>
    <w:rsid w:val="004B6237"/>
    <w:rsid w:val="004B6542"/>
    <w:rsid w:val="004B7AB7"/>
    <w:rsid w:val="004C3124"/>
    <w:rsid w:val="004C312E"/>
    <w:rsid w:val="004C3556"/>
    <w:rsid w:val="004C4075"/>
    <w:rsid w:val="004C4AE4"/>
    <w:rsid w:val="004C4C46"/>
    <w:rsid w:val="004C5008"/>
    <w:rsid w:val="004C6671"/>
    <w:rsid w:val="004D2AAE"/>
    <w:rsid w:val="004D2CAB"/>
    <w:rsid w:val="004D49DF"/>
    <w:rsid w:val="004D5A5A"/>
    <w:rsid w:val="004D6B2A"/>
    <w:rsid w:val="004D793B"/>
    <w:rsid w:val="004E02DB"/>
    <w:rsid w:val="004E039D"/>
    <w:rsid w:val="004E1FB5"/>
    <w:rsid w:val="004E297D"/>
    <w:rsid w:val="004E3675"/>
    <w:rsid w:val="004E3DDB"/>
    <w:rsid w:val="004E3E68"/>
    <w:rsid w:val="004E407F"/>
    <w:rsid w:val="004E4119"/>
    <w:rsid w:val="004E4D21"/>
    <w:rsid w:val="004E5743"/>
    <w:rsid w:val="004E6201"/>
    <w:rsid w:val="004E7691"/>
    <w:rsid w:val="004F320B"/>
    <w:rsid w:val="004F3817"/>
    <w:rsid w:val="004F3A4E"/>
    <w:rsid w:val="004F4C5C"/>
    <w:rsid w:val="004F5447"/>
    <w:rsid w:val="004F55C6"/>
    <w:rsid w:val="004F620A"/>
    <w:rsid w:val="004F64E3"/>
    <w:rsid w:val="004F666B"/>
    <w:rsid w:val="004F74F5"/>
    <w:rsid w:val="004F75FA"/>
    <w:rsid w:val="004F7B89"/>
    <w:rsid w:val="005005DD"/>
    <w:rsid w:val="00502A4E"/>
    <w:rsid w:val="005031D2"/>
    <w:rsid w:val="00503275"/>
    <w:rsid w:val="005053B2"/>
    <w:rsid w:val="00505F99"/>
    <w:rsid w:val="005101BB"/>
    <w:rsid w:val="00510282"/>
    <w:rsid w:val="00511F34"/>
    <w:rsid w:val="00513138"/>
    <w:rsid w:val="005132E0"/>
    <w:rsid w:val="00513C57"/>
    <w:rsid w:val="005140FF"/>
    <w:rsid w:val="00514619"/>
    <w:rsid w:val="005150B4"/>
    <w:rsid w:val="00515AEB"/>
    <w:rsid w:val="00517208"/>
    <w:rsid w:val="0052150A"/>
    <w:rsid w:val="00521527"/>
    <w:rsid w:val="00521968"/>
    <w:rsid w:val="0052261A"/>
    <w:rsid w:val="00522963"/>
    <w:rsid w:val="00524E73"/>
    <w:rsid w:val="0052565C"/>
    <w:rsid w:val="005257F7"/>
    <w:rsid w:val="00526D78"/>
    <w:rsid w:val="00527F96"/>
    <w:rsid w:val="00530737"/>
    <w:rsid w:val="005315B0"/>
    <w:rsid w:val="005320BE"/>
    <w:rsid w:val="005328EA"/>
    <w:rsid w:val="00534143"/>
    <w:rsid w:val="00534688"/>
    <w:rsid w:val="00534CA8"/>
    <w:rsid w:val="00534D85"/>
    <w:rsid w:val="00535067"/>
    <w:rsid w:val="00537C93"/>
    <w:rsid w:val="00540180"/>
    <w:rsid w:val="005411C2"/>
    <w:rsid w:val="00541F47"/>
    <w:rsid w:val="00542E22"/>
    <w:rsid w:val="00543F13"/>
    <w:rsid w:val="005449A8"/>
    <w:rsid w:val="005454B6"/>
    <w:rsid w:val="005464BC"/>
    <w:rsid w:val="0054705E"/>
    <w:rsid w:val="00547FFE"/>
    <w:rsid w:val="00550569"/>
    <w:rsid w:val="00551A96"/>
    <w:rsid w:val="00552041"/>
    <w:rsid w:val="0055517C"/>
    <w:rsid w:val="005554DF"/>
    <w:rsid w:val="0055592E"/>
    <w:rsid w:val="0055595B"/>
    <w:rsid w:val="00555F62"/>
    <w:rsid w:val="0055610C"/>
    <w:rsid w:val="005572EF"/>
    <w:rsid w:val="00560B9E"/>
    <w:rsid w:val="005616B3"/>
    <w:rsid w:val="00561800"/>
    <w:rsid w:val="00564BF5"/>
    <w:rsid w:val="00566217"/>
    <w:rsid w:val="005700E9"/>
    <w:rsid w:val="00570C23"/>
    <w:rsid w:val="00570CB0"/>
    <w:rsid w:val="00570D60"/>
    <w:rsid w:val="00571E16"/>
    <w:rsid w:val="00571FD6"/>
    <w:rsid w:val="005754A9"/>
    <w:rsid w:val="00575916"/>
    <w:rsid w:val="00575DEC"/>
    <w:rsid w:val="0057676E"/>
    <w:rsid w:val="005771EA"/>
    <w:rsid w:val="00580E4F"/>
    <w:rsid w:val="005820A8"/>
    <w:rsid w:val="00583C43"/>
    <w:rsid w:val="005852C4"/>
    <w:rsid w:val="00585ED6"/>
    <w:rsid w:val="005869CF"/>
    <w:rsid w:val="0058745B"/>
    <w:rsid w:val="005905F2"/>
    <w:rsid w:val="0059080A"/>
    <w:rsid w:val="00594122"/>
    <w:rsid w:val="00595044"/>
    <w:rsid w:val="005951F7"/>
    <w:rsid w:val="00595528"/>
    <w:rsid w:val="00595584"/>
    <w:rsid w:val="00597F70"/>
    <w:rsid w:val="005A0518"/>
    <w:rsid w:val="005A09A0"/>
    <w:rsid w:val="005A0E95"/>
    <w:rsid w:val="005A1AD0"/>
    <w:rsid w:val="005A232C"/>
    <w:rsid w:val="005A43D9"/>
    <w:rsid w:val="005A5B67"/>
    <w:rsid w:val="005A6AFF"/>
    <w:rsid w:val="005A7828"/>
    <w:rsid w:val="005A79B9"/>
    <w:rsid w:val="005A7AC5"/>
    <w:rsid w:val="005B1559"/>
    <w:rsid w:val="005B2111"/>
    <w:rsid w:val="005B32F5"/>
    <w:rsid w:val="005B37E2"/>
    <w:rsid w:val="005B40A5"/>
    <w:rsid w:val="005B5894"/>
    <w:rsid w:val="005B77E9"/>
    <w:rsid w:val="005C03D1"/>
    <w:rsid w:val="005C0763"/>
    <w:rsid w:val="005C25E8"/>
    <w:rsid w:val="005C2E20"/>
    <w:rsid w:val="005C5304"/>
    <w:rsid w:val="005D021F"/>
    <w:rsid w:val="005D3C9E"/>
    <w:rsid w:val="005D3EFD"/>
    <w:rsid w:val="005D47C1"/>
    <w:rsid w:val="005D541E"/>
    <w:rsid w:val="005D5713"/>
    <w:rsid w:val="005D61F3"/>
    <w:rsid w:val="005D65DB"/>
    <w:rsid w:val="005D6F20"/>
    <w:rsid w:val="005D7854"/>
    <w:rsid w:val="005E0E0E"/>
    <w:rsid w:val="005E0F87"/>
    <w:rsid w:val="005E23B2"/>
    <w:rsid w:val="005E3F08"/>
    <w:rsid w:val="005E49FA"/>
    <w:rsid w:val="005E5553"/>
    <w:rsid w:val="005E5B67"/>
    <w:rsid w:val="005E6272"/>
    <w:rsid w:val="005E6D81"/>
    <w:rsid w:val="005E7F1A"/>
    <w:rsid w:val="005F088E"/>
    <w:rsid w:val="005F0F78"/>
    <w:rsid w:val="005F1A18"/>
    <w:rsid w:val="005F2A19"/>
    <w:rsid w:val="005F2D37"/>
    <w:rsid w:val="005F4AA0"/>
    <w:rsid w:val="005F51AD"/>
    <w:rsid w:val="005F5AF9"/>
    <w:rsid w:val="005F74F1"/>
    <w:rsid w:val="005F7B25"/>
    <w:rsid w:val="006007C3"/>
    <w:rsid w:val="00601229"/>
    <w:rsid w:val="00601253"/>
    <w:rsid w:val="00601FB3"/>
    <w:rsid w:val="00602446"/>
    <w:rsid w:val="00602BD6"/>
    <w:rsid w:val="0060585F"/>
    <w:rsid w:val="006059A6"/>
    <w:rsid w:val="00605C57"/>
    <w:rsid w:val="00606CE3"/>
    <w:rsid w:val="0061181B"/>
    <w:rsid w:val="006129E6"/>
    <w:rsid w:val="006140C6"/>
    <w:rsid w:val="006144FB"/>
    <w:rsid w:val="006153C4"/>
    <w:rsid w:val="00615660"/>
    <w:rsid w:val="0061715C"/>
    <w:rsid w:val="00620F06"/>
    <w:rsid w:val="006217C1"/>
    <w:rsid w:val="006219C3"/>
    <w:rsid w:val="00621C73"/>
    <w:rsid w:val="006220B6"/>
    <w:rsid w:val="0062387F"/>
    <w:rsid w:val="0062463F"/>
    <w:rsid w:val="006246D7"/>
    <w:rsid w:val="0062612F"/>
    <w:rsid w:val="00626476"/>
    <w:rsid w:val="006309E6"/>
    <w:rsid w:val="0063158F"/>
    <w:rsid w:val="006317C5"/>
    <w:rsid w:val="00631ED3"/>
    <w:rsid w:val="00633AAF"/>
    <w:rsid w:val="00634D4C"/>
    <w:rsid w:val="00636065"/>
    <w:rsid w:val="00636F0D"/>
    <w:rsid w:val="006374AE"/>
    <w:rsid w:val="00637F0F"/>
    <w:rsid w:val="006400D8"/>
    <w:rsid w:val="006409D3"/>
    <w:rsid w:val="00641756"/>
    <w:rsid w:val="00641A26"/>
    <w:rsid w:val="00645743"/>
    <w:rsid w:val="006460C7"/>
    <w:rsid w:val="00646229"/>
    <w:rsid w:val="00646871"/>
    <w:rsid w:val="00646EAE"/>
    <w:rsid w:val="00647511"/>
    <w:rsid w:val="006515E2"/>
    <w:rsid w:val="006521B0"/>
    <w:rsid w:val="0065241F"/>
    <w:rsid w:val="006526B1"/>
    <w:rsid w:val="00652C3A"/>
    <w:rsid w:val="0065470F"/>
    <w:rsid w:val="0065518E"/>
    <w:rsid w:val="00656765"/>
    <w:rsid w:val="00656DD7"/>
    <w:rsid w:val="006575DE"/>
    <w:rsid w:val="00660E81"/>
    <w:rsid w:val="00661800"/>
    <w:rsid w:val="0066234E"/>
    <w:rsid w:val="00662423"/>
    <w:rsid w:val="00662B21"/>
    <w:rsid w:val="00663DA8"/>
    <w:rsid w:val="00665226"/>
    <w:rsid w:val="00665B90"/>
    <w:rsid w:val="00666985"/>
    <w:rsid w:val="00667B2B"/>
    <w:rsid w:val="00670A70"/>
    <w:rsid w:val="00672BF0"/>
    <w:rsid w:val="006745B7"/>
    <w:rsid w:val="0067503A"/>
    <w:rsid w:val="006765D2"/>
    <w:rsid w:val="00676E30"/>
    <w:rsid w:val="006772E7"/>
    <w:rsid w:val="00677802"/>
    <w:rsid w:val="00680B9E"/>
    <w:rsid w:val="00680CFC"/>
    <w:rsid w:val="0068177E"/>
    <w:rsid w:val="00681A43"/>
    <w:rsid w:val="0068212F"/>
    <w:rsid w:val="0068279A"/>
    <w:rsid w:val="00682D35"/>
    <w:rsid w:val="00683225"/>
    <w:rsid w:val="00683621"/>
    <w:rsid w:val="00683890"/>
    <w:rsid w:val="00685181"/>
    <w:rsid w:val="00685EF0"/>
    <w:rsid w:val="006863E7"/>
    <w:rsid w:val="006877FF"/>
    <w:rsid w:val="0069012D"/>
    <w:rsid w:val="006901CD"/>
    <w:rsid w:val="00691D71"/>
    <w:rsid w:val="00692318"/>
    <w:rsid w:val="006925D9"/>
    <w:rsid w:val="00693185"/>
    <w:rsid w:val="006935B1"/>
    <w:rsid w:val="00693D3E"/>
    <w:rsid w:val="00693E51"/>
    <w:rsid w:val="00695909"/>
    <w:rsid w:val="0069778A"/>
    <w:rsid w:val="006A0257"/>
    <w:rsid w:val="006A037C"/>
    <w:rsid w:val="006A0422"/>
    <w:rsid w:val="006A170A"/>
    <w:rsid w:val="006A1A58"/>
    <w:rsid w:val="006A346E"/>
    <w:rsid w:val="006A4687"/>
    <w:rsid w:val="006A47C6"/>
    <w:rsid w:val="006A5BE6"/>
    <w:rsid w:val="006A5D8C"/>
    <w:rsid w:val="006A71EB"/>
    <w:rsid w:val="006A7953"/>
    <w:rsid w:val="006A7967"/>
    <w:rsid w:val="006B0165"/>
    <w:rsid w:val="006B023A"/>
    <w:rsid w:val="006B0D57"/>
    <w:rsid w:val="006B188A"/>
    <w:rsid w:val="006B1955"/>
    <w:rsid w:val="006B25D7"/>
    <w:rsid w:val="006B2F96"/>
    <w:rsid w:val="006B2FA8"/>
    <w:rsid w:val="006B33F3"/>
    <w:rsid w:val="006B3837"/>
    <w:rsid w:val="006B3EDE"/>
    <w:rsid w:val="006B406B"/>
    <w:rsid w:val="006B5453"/>
    <w:rsid w:val="006B5EC1"/>
    <w:rsid w:val="006B61C4"/>
    <w:rsid w:val="006B6573"/>
    <w:rsid w:val="006B751D"/>
    <w:rsid w:val="006C01F9"/>
    <w:rsid w:val="006C0A9E"/>
    <w:rsid w:val="006C1FD2"/>
    <w:rsid w:val="006C2418"/>
    <w:rsid w:val="006C2B2E"/>
    <w:rsid w:val="006C31F7"/>
    <w:rsid w:val="006C5C6B"/>
    <w:rsid w:val="006C5F14"/>
    <w:rsid w:val="006C6053"/>
    <w:rsid w:val="006D1595"/>
    <w:rsid w:val="006D35AC"/>
    <w:rsid w:val="006D444B"/>
    <w:rsid w:val="006D490B"/>
    <w:rsid w:val="006D58D6"/>
    <w:rsid w:val="006D6B32"/>
    <w:rsid w:val="006D7604"/>
    <w:rsid w:val="006D7DD4"/>
    <w:rsid w:val="006E003C"/>
    <w:rsid w:val="006E033B"/>
    <w:rsid w:val="006E163D"/>
    <w:rsid w:val="006E2722"/>
    <w:rsid w:val="006E393C"/>
    <w:rsid w:val="006E5567"/>
    <w:rsid w:val="006E620A"/>
    <w:rsid w:val="006E6F39"/>
    <w:rsid w:val="006E74F4"/>
    <w:rsid w:val="006E7A52"/>
    <w:rsid w:val="006E7F19"/>
    <w:rsid w:val="006F00A3"/>
    <w:rsid w:val="006F12DA"/>
    <w:rsid w:val="006F14B1"/>
    <w:rsid w:val="006F19C8"/>
    <w:rsid w:val="006F470B"/>
    <w:rsid w:val="006F50FF"/>
    <w:rsid w:val="006F6466"/>
    <w:rsid w:val="006F6A20"/>
    <w:rsid w:val="006F7790"/>
    <w:rsid w:val="0070130F"/>
    <w:rsid w:val="007020E5"/>
    <w:rsid w:val="0070313B"/>
    <w:rsid w:val="0070416F"/>
    <w:rsid w:val="00706207"/>
    <w:rsid w:val="00706F74"/>
    <w:rsid w:val="00707F5A"/>
    <w:rsid w:val="0071055E"/>
    <w:rsid w:val="00712CBA"/>
    <w:rsid w:val="00713145"/>
    <w:rsid w:val="0071650A"/>
    <w:rsid w:val="00716E78"/>
    <w:rsid w:val="00716FF5"/>
    <w:rsid w:val="00717C79"/>
    <w:rsid w:val="007208E9"/>
    <w:rsid w:val="00721714"/>
    <w:rsid w:val="007218CD"/>
    <w:rsid w:val="00724915"/>
    <w:rsid w:val="007250B5"/>
    <w:rsid w:val="00725715"/>
    <w:rsid w:val="007265E2"/>
    <w:rsid w:val="007275F0"/>
    <w:rsid w:val="00727AF7"/>
    <w:rsid w:val="00730D73"/>
    <w:rsid w:val="00732720"/>
    <w:rsid w:val="00732EDA"/>
    <w:rsid w:val="00733981"/>
    <w:rsid w:val="00733C14"/>
    <w:rsid w:val="00733F1A"/>
    <w:rsid w:val="00734C63"/>
    <w:rsid w:val="0073520A"/>
    <w:rsid w:val="007354A5"/>
    <w:rsid w:val="00735E5A"/>
    <w:rsid w:val="00736751"/>
    <w:rsid w:val="0073710F"/>
    <w:rsid w:val="00740ECB"/>
    <w:rsid w:val="00742AD3"/>
    <w:rsid w:val="00742AE0"/>
    <w:rsid w:val="00744F68"/>
    <w:rsid w:val="007451DB"/>
    <w:rsid w:val="00746542"/>
    <w:rsid w:val="007465F5"/>
    <w:rsid w:val="00746BA1"/>
    <w:rsid w:val="0074702B"/>
    <w:rsid w:val="0074796C"/>
    <w:rsid w:val="00747D74"/>
    <w:rsid w:val="007508A7"/>
    <w:rsid w:val="00750D66"/>
    <w:rsid w:val="0075343D"/>
    <w:rsid w:val="007535B6"/>
    <w:rsid w:val="00753F41"/>
    <w:rsid w:val="0075617D"/>
    <w:rsid w:val="00760044"/>
    <w:rsid w:val="0076007A"/>
    <w:rsid w:val="00761CAF"/>
    <w:rsid w:val="00762C5F"/>
    <w:rsid w:val="00763117"/>
    <w:rsid w:val="007646A2"/>
    <w:rsid w:val="007655DF"/>
    <w:rsid w:val="00765B4A"/>
    <w:rsid w:val="00766CE2"/>
    <w:rsid w:val="007678A8"/>
    <w:rsid w:val="00767F93"/>
    <w:rsid w:val="00770348"/>
    <w:rsid w:val="0077129D"/>
    <w:rsid w:val="00772271"/>
    <w:rsid w:val="00772CDB"/>
    <w:rsid w:val="00772E55"/>
    <w:rsid w:val="0077337D"/>
    <w:rsid w:val="00774AB5"/>
    <w:rsid w:val="00775B1C"/>
    <w:rsid w:val="00775E55"/>
    <w:rsid w:val="00776261"/>
    <w:rsid w:val="007762F4"/>
    <w:rsid w:val="00776D10"/>
    <w:rsid w:val="00777D0F"/>
    <w:rsid w:val="00777D18"/>
    <w:rsid w:val="00781835"/>
    <w:rsid w:val="007843BD"/>
    <w:rsid w:val="00784611"/>
    <w:rsid w:val="007848C4"/>
    <w:rsid w:val="00785957"/>
    <w:rsid w:val="00785C3A"/>
    <w:rsid w:val="00785DB7"/>
    <w:rsid w:val="00786D87"/>
    <w:rsid w:val="00790C02"/>
    <w:rsid w:val="00790D2C"/>
    <w:rsid w:val="007918FA"/>
    <w:rsid w:val="007921AE"/>
    <w:rsid w:val="00792F4F"/>
    <w:rsid w:val="007956B7"/>
    <w:rsid w:val="00797E9A"/>
    <w:rsid w:val="007A0536"/>
    <w:rsid w:val="007A0715"/>
    <w:rsid w:val="007A089A"/>
    <w:rsid w:val="007A1FF3"/>
    <w:rsid w:val="007A230A"/>
    <w:rsid w:val="007A2B33"/>
    <w:rsid w:val="007A3862"/>
    <w:rsid w:val="007A43E1"/>
    <w:rsid w:val="007A4FDB"/>
    <w:rsid w:val="007A4FE6"/>
    <w:rsid w:val="007A579B"/>
    <w:rsid w:val="007A6403"/>
    <w:rsid w:val="007A6A3D"/>
    <w:rsid w:val="007A70B6"/>
    <w:rsid w:val="007A73B0"/>
    <w:rsid w:val="007B0CD8"/>
    <w:rsid w:val="007B1E4A"/>
    <w:rsid w:val="007B2206"/>
    <w:rsid w:val="007B3C91"/>
    <w:rsid w:val="007B4319"/>
    <w:rsid w:val="007B44EE"/>
    <w:rsid w:val="007B4C6D"/>
    <w:rsid w:val="007B4E58"/>
    <w:rsid w:val="007B5996"/>
    <w:rsid w:val="007B638F"/>
    <w:rsid w:val="007B7794"/>
    <w:rsid w:val="007B7822"/>
    <w:rsid w:val="007C06D6"/>
    <w:rsid w:val="007C11AB"/>
    <w:rsid w:val="007C1283"/>
    <w:rsid w:val="007C1DD0"/>
    <w:rsid w:val="007C311C"/>
    <w:rsid w:val="007C37D7"/>
    <w:rsid w:val="007C55E0"/>
    <w:rsid w:val="007C73B3"/>
    <w:rsid w:val="007C784B"/>
    <w:rsid w:val="007C79E9"/>
    <w:rsid w:val="007D4AED"/>
    <w:rsid w:val="007D75D3"/>
    <w:rsid w:val="007D7613"/>
    <w:rsid w:val="007D7E88"/>
    <w:rsid w:val="007E10D3"/>
    <w:rsid w:val="007E14D5"/>
    <w:rsid w:val="007E265B"/>
    <w:rsid w:val="007E2959"/>
    <w:rsid w:val="007E3196"/>
    <w:rsid w:val="007E44E9"/>
    <w:rsid w:val="007E4743"/>
    <w:rsid w:val="007E5596"/>
    <w:rsid w:val="007E78CB"/>
    <w:rsid w:val="007E7C58"/>
    <w:rsid w:val="007F00D5"/>
    <w:rsid w:val="007F1582"/>
    <w:rsid w:val="007F28DB"/>
    <w:rsid w:val="007F30FD"/>
    <w:rsid w:val="007F3C4C"/>
    <w:rsid w:val="007F424E"/>
    <w:rsid w:val="007F485F"/>
    <w:rsid w:val="007F4B86"/>
    <w:rsid w:val="007F4E77"/>
    <w:rsid w:val="007F5F73"/>
    <w:rsid w:val="007F697C"/>
    <w:rsid w:val="007F6E6F"/>
    <w:rsid w:val="007F744F"/>
    <w:rsid w:val="007F7CEE"/>
    <w:rsid w:val="00800BAB"/>
    <w:rsid w:val="00800F2C"/>
    <w:rsid w:val="00801611"/>
    <w:rsid w:val="008024BA"/>
    <w:rsid w:val="00804556"/>
    <w:rsid w:val="00804EEB"/>
    <w:rsid w:val="00806150"/>
    <w:rsid w:val="00806980"/>
    <w:rsid w:val="00807028"/>
    <w:rsid w:val="008072CE"/>
    <w:rsid w:val="00810219"/>
    <w:rsid w:val="00810A5E"/>
    <w:rsid w:val="00811C7E"/>
    <w:rsid w:val="0081401C"/>
    <w:rsid w:val="00815835"/>
    <w:rsid w:val="0081604A"/>
    <w:rsid w:val="00816100"/>
    <w:rsid w:val="008174F1"/>
    <w:rsid w:val="00820242"/>
    <w:rsid w:val="00820A47"/>
    <w:rsid w:val="00821542"/>
    <w:rsid w:val="00821946"/>
    <w:rsid w:val="00822BB3"/>
    <w:rsid w:val="008234C3"/>
    <w:rsid w:val="00823730"/>
    <w:rsid w:val="00823914"/>
    <w:rsid w:val="00823D30"/>
    <w:rsid w:val="00824F3B"/>
    <w:rsid w:val="0082660C"/>
    <w:rsid w:val="0082688F"/>
    <w:rsid w:val="00826D67"/>
    <w:rsid w:val="00827820"/>
    <w:rsid w:val="00827C42"/>
    <w:rsid w:val="00827E21"/>
    <w:rsid w:val="00830228"/>
    <w:rsid w:val="00830DA8"/>
    <w:rsid w:val="00831353"/>
    <w:rsid w:val="00834331"/>
    <w:rsid w:val="00835E7C"/>
    <w:rsid w:val="00837462"/>
    <w:rsid w:val="008402F0"/>
    <w:rsid w:val="00840382"/>
    <w:rsid w:val="00841751"/>
    <w:rsid w:val="00842335"/>
    <w:rsid w:val="00842D55"/>
    <w:rsid w:val="00843162"/>
    <w:rsid w:val="00843386"/>
    <w:rsid w:val="00844340"/>
    <w:rsid w:val="0085241F"/>
    <w:rsid w:val="00852AEC"/>
    <w:rsid w:val="00853B70"/>
    <w:rsid w:val="00854E89"/>
    <w:rsid w:val="00856931"/>
    <w:rsid w:val="00857218"/>
    <w:rsid w:val="00857461"/>
    <w:rsid w:val="008578F3"/>
    <w:rsid w:val="00860D68"/>
    <w:rsid w:val="00860F74"/>
    <w:rsid w:val="0086303A"/>
    <w:rsid w:val="00863C05"/>
    <w:rsid w:val="00864FB5"/>
    <w:rsid w:val="00865866"/>
    <w:rsid w:val="00865E6D"/>
    <w:rsid w:val="0086694C"/>
    <w:rsid w:val="00866FE0"/>
    <w:rsid w:val="008673C1"/>
    <w:rsid w:val="00870E49"/>
    <w:rsid w:val="0087171B"/>
    <w:rsid w:val="00872A67"/>
    <w:rsid w:val="00872CDD"/>
    <w:rsid w:val="008734E0"/>
    <w:rsid w:val="0087656B"/>
    <w:rsid w:val="008773FC"/>
    <w:rsid w:val="0088032A"/>
    <w:rsid w:val="00880408"/>
    <w:rsid w:val="00880A92"/>
    <w:rsid w:val="008823E1"/>
    <w:rsid w:val="0088405B"/>
    <w:rsid w:val="008854E0"/>
    <w:rsid w:val="00885D07"/>
    <w:rsid w:val="008865FE"/>
    <w:rsid w:val="008878D4"/>
    <w:rsid w:val="00887C70"/>
    <w:rsid w:val="00887D0E"/>
    <w:rsid w:val="008900A8"/>
    <w:rsid w:val="008908D6"/>
    <w:rsid w:val="00891087"/>
    <w:rsid w:val="00892C43"/>
    <w:rsid w:val="008964CC"/>
    <w:rsid w:val="00896822"/>
    <w:rsid w:val="00896E18"/>
    <w:rsid w:val="008A1E08"/>
    <w:rsid w:val="008A4E93"/>
    <w:rsid w:val="008A6361"/>
    <w:rsid w:val="008A7004"/>
    <w:rsid w:val="008A796A"/>
    <w:rsid w:val="008A7D96"/>
    <w:rsid w:val="008A7F09"/>
    <w:rsid w:val="008B1168"/>
    <w:rsid w:val="008B1F90"/>
    <w:rsid w:val="008B3A0B"/>
    <w:rsid w:val="008B3AF1"/>
    <w:rsid w:val="008B4D2C"/>
    <w:rsid w:val="008B4F09"/>
    <w:rsid w:val="008C3972"/>
    <w:rsid w:val="008C3CAD"/>
    <w:rsid w:val="008C480E"/>
    <w:rsid w:val="008C62C4"/>
    <w:rsid w:val="008C7F1D"/>
    <w:rsid w:val="008D012F"/>
    <w:rsid w:val="008D0A62"/>
    <w:rsid w:val="008D17C6"/>
    <w:rsid w:val="008D21AE"/>
    <w:rsid w:val="008D328C"/>
    <w:rsid w:val="008D35F1"/>
    <w:rsid w:val="008D3FCE"/>
    <w:rsid w:val="008D4463"/>
    <w:rsid w:val="008D58F0"/>
    <w:rsid w:val="008D5E65"/>
    <w:rsid w:val="008D6364"/>
    <w:rsid w:val="008D660D"/>
    <w:rsid w:val="008D6AD3"/>
    <w:rsid w:val="008E1915"/>
    <w:rsid w:val="008E1EFF"/>
    <w:rsid w:val="008E2C2A"/>
    <w:rsid w:val="008E67B5"/>
    <w:rsid w:val="008E777F"/>
    <w:rsid w:val="008F00B7"/>
    <w:rsid w:val="008F092B"/>
    <w:rsid w:val="008F0A08"/>
    <w:rsid w:val="008F0F0A"/>
    <w:rsid w:val="008F10AA"/>
    <w:rsid w:val="008F1267"/>
    <w:rsid w:val="008F1BB3"/>
    <w:rsid w:val="008F1FB1"/>
    <w:rsid w:val="008F2928"/>
    <w:rsid w:val="008F383A"/>
    <w:rsid w:val="008F3E84"/>
    <w:rsid w:val="008F46C1"/>
    <w:rsid w:val="008F4929"/>
    <w:rsid w:val="008F49B4"/>
    <w:rsid w:val="008F4FCF"/>
    <w:rsid w:val="008F6062"/>
    <w:rsid w:val="008F77DC"/>
    <w:rsid w:val="009013F1"/>
    <w:rsid w:val="009024E0"/>
    <w:rsid w:val="009026FD"/>
    <w:rsid w:val="00903C8F"/>
    <w:rsid w:val="00905484"/>
    <w:rsid w:val="009058D6"/>
    <w:rsid w:val="00905D35"/>
    <w:rsid w:val="009071CF"/>
    <w:rsid w:val="009077CE"/>
    <w:rsid w:val="00910AC6"/>
    <w:rsid w:val="00910C5E"/>
    <w:rsid w:val="00912E03"/>
    <w:rsid w:val="009130B5"/>
    <w:rsid w:val="0091349A"/>
    <w:rsid w:val="009152D3"/>
    <w:rsid w:val="0091577E"/>
    <w:rsid w:val="00915DAB"/>
    <w:rsid w:val="00916386"/>
    <w:rsid w:val="00916D7D"/>
    <w:rsid w:val="009179BF"/>
    <w:rsid w:val="00917D7D"/>
    <w:rsid w:val="009237DB"/>
    <w:rsid w:val="00927973"/>
    <w:rsid w:val="00927B2E"/>
    <w:rsid w:val="00930B07"/>
    <w:rsid w:val="00930ECB"/>
    <w:rsid w:val="0093167B"/>
    <w:rsid w:val="00932AFD"/>
    <w:rsid w:val="00932EBC"/>
    <w:rsid w:val="00934374"/>
    <w:rsid w:val="0093473C"/>
    <w:rsid w:val="00934CEA"/>
    <w:rsid w:val="00936487"/>
    <w:rsid w:val="0093709F"/>
    <w:rsid w:val="0093744E"/>
    <w:rsid w:val="0094137A"/>
    <w:rsid w:val="00943508"/>
    <w:rsid w:val="00943E07"/>
    <w:rsid w:val="009442D3"/>
    <w:rsid w:val="00944F60"/>
    <w:rsid w:val="009464A9"/>
    <w:rsid w:val="0094680D"/>
    <w:rsid w:val="00946E79"/>
    <w:rsid w:val="00946F06"/>
    <w:rsid w:val="00947374"/>
    <w:rsid w:val="009505EF"/>
    <w:rsid w:val="009549DA"/>
    <w:rsid w:val="00955D0B"/>
    <w:rsid w:val="0095687C"/>
    <w:rsid w:val="009571E4"/>
    <w:rsid w:val="00957CFD"/>
    <w:rsid w:val="0096015B"/>
    <w:rsid w:val="00960A1B"/>
    <w:rsid w:val="0096285E"/>
    <w:rsid w:val="00963084"/>
    <w:rsid w:val="00963D07"/>
    <w:rsid w:val="009661D2"/>
    <w:rsid w:val="00966844"/>
    <w:rsid w:val="00966DD7"/>
    <w:rsid w:val="0097106B"/>
    <w:rsid w:val="00971546"/>
    <w:rsid w:val="0097231E"/>
    <w:rsid w:val="00973AB1"/>
    <w:rsid w:val="00973E83"/>
    <w:rsid w:val="00974DB5"/>
    <w:rsid w:val="00977265"/>
    <w:rsid w:val="00977E07"/>
    <w:rsid w:val="009801F1"/>
    <w:rsid w:val="009804A2"/>
    <w:rsid w:val="00981A69"/>
    <w:rsid w:val="00981E7E"/>
    <w:rsid w:val="00982052"/>
    <w:rsid w:val="00982A65"/>
    <w:rsid w:val="00982FB6"/>
    <w:rsid w:val="009845DF"/>
    <w:rsid w:val="0098511D"/>
    <w:rsid w:val="009852F6"/>
    <w:rsid w:val="00985FA3"/>
    <w:rsid w:val="00987687"/>
    <w:rsid w:val="00990BE0"/>
    <w:rsid w:val="009916A5"/>
    <w:rsid w:val="00991FDE"/>
    <w:rsid w:val="009923F7"/>
    <w:rsid w:val="0099253B"/>
    <w:rsid w:val="009939BE"/>
    <w:rsid w:val="009939D5"/>
    <w:rsid w:val="0099483A"/>
    <w:rsid w:val="00995127"/>
    <w:rsid w:val="00997255"/>
    <w:rsid w:val="009974BF"/>
    <w:rsid w:val="009A0AF2"/>
    <w:rsid w:val="009A1661"/>
    <w:rsid w:val="009A2024"/>
    <w:rsid w:val="009A3644"/>
    <w:rsid w:val="009A4035"/>
    <w:rsid w:val="009A4A04"/>
    <w:rsid w:val="009A510D"/>
    <w:rsid w:val="009A5BB2"/>
    <w:rsid w:val="009A5C48"/>
    <w:rsid w:val="009A60CF"/>
    <w:rsid w:val="009A7BEE"/>
    <w:rsid w:val="009B0AA4"/>
    <w:rsid w:val="009B1639"/>
    <w:rsid w:val="009B223A"/>
    <w:rsid w:val="009B2A36"/>
    <w:rsid w:val="009B3B09"/>
    <w:rsid w:val="009B3C9C"/>
    <w:rsid w:val="009B4E12"/>
    <w:rsid w:val="009B570B"/>
    <w:rsid w:val="009B5E0C"/>
    <w:rsid w:val="009B6027"/>
    <w:rsid w:val="009B60DF"/>
    <w:rsid w:val="009B733B"/>
    <w:rsid w:val="009B7A2E"/>
    <w:rsid w:val="009B7CA0"/>
    <w:rsid w:val="009C0CC8"/>
    <w:rsid w:val="009C1D6B"/>
    <w:rsid w:val="009C285F"/>
    <w:rsid w:val="009C28C3"/>
    <w:rsid w:val="009C2A7B"/>
    <w:rsid w:val="009C2B73"/>
    <w:rsid w:val="009C3DDD"/>
    <w:rsid w:val="009C3E8F"/>
    <w:rsid w:val="009C4E1F"/>
    <w:rsid w:val="009C7BE2"/>
    <w:rsid w:val="009D2C1F"/>
    <w:rsid w:val="009D31D3"/>
    <w:rsid w:val="009D49A1"/>
    <w:rsid w:val="009D5361"/>
    <w:rsid w:val="009D6A65"/>
    <w:rsid w:val="009D7AA5"/>
    <w:rsid w:val="009E0AC4"/>
    <w:rsid w:val="009E0B6F"/>
    <w:rsid w:val="009E1331"/>
    <w:rsid w:val="009E244C"/>
    <w:rsid w:val="009E358C"/>
    <w:rsid w:val="009E3ACD"/>
    <w:rsid w:val="009E4FEE"/>
    <w:rsid w:val="009E5645"/>
    <w:rsid w:val="009E636A"/>
    <w:rsid w:val="009F0EBE"/>
    <w:rsid w:val="009F163B"/>
    <w:rsid w:val="009F18CB"/>
    <w:rsid w:val="009F1BAA"/>
    <w:rsid w:val="009F3FD8"/>
    <w:rsid w:val="009F4D5C"/>
    <w:rsid w:val="009F5542"/>
    <w:rsid w:val="009F61FF"/>
    <w:rsid w:val="009F6BAA"/>
    <w:rsid w:val="009F703D"/>
    <w:rsid w:val="00A00674"/>
    <w:rsid w:val="00A02AC6"/>
    <w:rsid w:val="00A03083"/>
    <w:rsid w:val="00A03DC0"/>
    <w:rsid w:val="00A04969"/>
    <w:rsid w:val="00A070E5"/>
    <w:rsid w:val="00A0713E"/>
    <w:rsid w:val="00A0762C"/>
    <w:rsid w:val="00A10715"/>
    <w:rsid w:val="00A127F7"/>
    <w:rsid w:val="00A14388"/>
    <w:rsid w:val="00A15641"/>
    <w:rsid w:val="00A16859"/>
    <w:rsid w:val="00A208D1"/>
    <w:rsid w:val="00A20FD6"/>
    <w:rsid w:val="00A21048"/>
    <w:rsid w:val="00A2249F"/>
    <w:rsid w:val="00A22933"/>
    <w:rsid w:val="00A22A83"/>
    <w:rsid w:val="00A2354D"/>
    <w:rsid w:val="00A239EC"/>
    <w:rsid w:val="00A24451"/>
    <w:rsid w:val="00A24569"/>
    <w:rsid w:val="00A258E1"/>
    <w:rsid w:val="00A25A25"/>
    <w:rsid w:val="00A25F97"/>
    <w:rsid w:val="00A26A29"/>
    <w:rsid w:val="00A276C8"/>
    <w:rsid w:val="00A2788D"/>
    <w:rsid w:val="00A279AF"/>
    <w:rsid w:val="00A30EC0"/>
    <w:rsid w:val="00A31575"/>
    <w:rsid w:val="00A31BE7"/>
    <w:rsid w:val="00A3286E"/>
    <w:rsid w:val="00A345A8"/>
    <w:rsid w:val="00A35D75"/>
    <w:rsid w:val="00A35D9F"/>
    <w:rsid w:val="00A364E1"/>
    <w:rsid w:val="00A41385"/>
    <w:rsid w:val="00A42B05"/>
    <w:rsid w:val="00A437AF"/>
    <w:rsid w:val="00A4426D"/>
    <w:rsid w:val="00A44D4A"/>
    <w:rsid w:val="00A4520A"/>
    <w:rsid w:val="00A45553"/>
    <w:rsid w:val="00A46EA5"/>
    <w:rsid w:val="00A47911"/>
    <w:rsid w:val="00A50BD0"/>
    <w:rsid w:val="00A51B2A"/>
    <w:rsid w:val="00A52B76"/>
    <w:rsid w:val="00A54417"/>
    <w:rsid w:val="00A54B42"/>
    <w:rsid w:val="00A55429"/>
    <w:rsid w:val="00A558ED"/>
    <w:rsid w:val="00A5600C"/>
    <w:rsid w:val="00A569C0"/>
    <w:rsid w:val="00A571B2"/>
    <w:rsid w:val="00A571EE"/>
    <w:rsid w:val="00A57D1C"/>
    <w:rsid w:val="00A60283"/>
    <w:rsid w:val="00A60B09"/>
    <w:rsid w:val="00A6114C"/>
    <w:rsid w:val="00A611EF"/>
    <w:rsid w:val="00A613E8"/>
    <w:rsid w:val="00A63F35"/>
    <w:rsid w:val="00A65288"/>
    <w:rsid w:val="00A65C1A"/>
    <w:rsid w:val="00A6668C"/>
    <w:rsid w:val="00A7056E"/>
    <w:rsid w:val="00A712AE"/>
    <w:rsid w:val="00A71607"/>
    <w:rsid w:val="00A73254"/>
    <w:rsid w:val="00A73B79"/>
    <w:rsid w:val="00A73C36"/>
    <w:rsid w:val="00A75538"/>
    <w:rsid w:val="00A76A5A"/>
    <w:rsid w:val="00A77316"/>
    <w:rsid w:val="00A80E2A"/>
    <w:rsid w:val="00A83C75"/>
    <w:rsid w:val="00A85B17"/>
    <w:rsid w:val="00A85BDC"/>
    <w:rsid w:val="00A85BF6"/>
    <w:rsid w:val="00A86CB0"/>
    <w:rsid w:val="00A86EAC"/>
    <w:rsid w:val="00A9043F"/>
    <w:rsid w:val="00A9206C"/>
    <w:rsid w:val="00A926CF"/>
    <w:rsid w:val="00A92C52"/>
    <w:rsid w:val="00A93DBB"/>
    <w:rsid w:val="00A948BB"/>
    <w:rsid w:val="00A94DE5"/>
    <w:rsid w:val="00A95B8D"/>
    <w:rsid w:val="00A97AEA"/>
    <w:rsid w:val="00AA1B93"/>
    <w:rsid w:val="00AA3344"/>
    <w:rsid w:val="00AA455C"/>
    <w:rsid w:val="00AA4655"/>
    <w:rsid w:val="00AA4893"/>
    <w:rsid w:val="00AA4C6F"/>
    <w:rsid w:val="00AA653F"/>
    <w:rsid w:val="00AA6858"/>
    <w:rsid w:val="00AB0092"/>
    <w:rsid w:val="00AB066B"/>
    <w:rsid w:val="00AB0CFC"/>
    <w:rsid w:val="00AB18F9"/>
    <w:rsid w:val="00AB280C"/>
    <w:rsid w:val="00AB2BF2"/>
    <w:rsid w:val="00AB62AC"/>
    <w:rsid w:val="00AB7822"/>
    <w:rsid w:val="00AC0ACB"/>
    <w:rsid w:val="00AC0F0C"/>
    <w:rsid w:val="00AC3965"/>
    <w:rsid w:val="00AC3975"/>
    <w:rsid w:val="00AC3D1A"/>
    <w:rsid w:val="00AC47D7"/>
    <w:rsid w:val="00AC632A"/>
    <w:rsid w:val="00AC67B5"/>
    <w:rsid w:val="00AC6A44"/>
    <w:rsid w:val="00AC6B98"/>
    <w:rsid w:val="00AD00AC"/>
    <w:rsid w:val="00AD0792"/>
    <w:rsid w:val="00AD2928"/>
    <w:rsid w:val="00AD321A"/>
    <w:rsid w:val="00AD3521"/>
    <w:rsid w:val="00AD4207"/>
    <w:rsid w:val="00AD4269"/>
    <w:rsid w:val="00AD42D9"/>
    <w:rsid w:val="00AD445A"/>
    <w:rsid w:val="00AD5910"/>
    <w:rsid w:val="00AD6912"/>
    <w:rsid w:val="00AD6E43"/>
    <w:rsid w:val="00AD7696"/>
    <w:rsid w:val="00AD769F"/>
    <w:rsid w:val="00AE0610"/>
    <w:rsid w:val="00AE0A69"/>
    <w:rsid w:val="00AE297D"/>
    <w:rsid w:val="00AE2A7D"/>
    <w:rsid w:val="00AE3D5A"/>
    <w:rsid w:val="00AE6A59"/>
    <w:rsid w:val="00AE744E"/>
    <w:rsid w:val="00AF0E2C"/>
    <w:rsid w:val="00AF0EDD"/>
    <w:rsid w:val="00AF1A42"/>
    <w:rsid w:val="00AF2816"/>
    <w:rsid w:val="00AF29B8"/>
    <w:rsid w:val="00AF3647"/>
    <w:rsid w:val="00AF4572"/>
    <w:rsid w:val="00AF7224"/>
    <w:rsid w:val="00AF754E"/>
    <w:rsid w:val="00B02B1A"/>
    <w:rsid w:val="00B036D1"/>
    <w:rsid w:val="00B03D6A"/>
    <w:rsid w:val="00B079CA"/>
    <w:rsid w:val="00B101B3"/>
    <w:rsid w:val="00B106E4"/>
    <w:rsid w:val="00B10EAD"/>
    <w:rsid w:val="00B11DD1"/>
    <w:rsid w:val="00B11EC0"/>
    <w:rsid w:val="00B1214B"/>
    <w:rsid w:val="00B1241C"/>
    <w:rsid w:val="00B12870"/>
    <w:rsid w:val="00B15D7C"/>
    <w:rsid w:val="00B1646E"/>
    <w:rsid w:val="00B17381"/>
    <w:rsid w:val="00B204BB"/>
    <w:rsid w:val="00B2084B"/>
    <w:rsid w:val="00B21697"/>
    <w:rsid w:val="00B2224B"/>
    <w:rsid w:val="00B229E9"/>
    <w:rsid w:val="00B24F71"/>
    <w:rsid w:val="00B2555A"/>
    <w:rsid w:val="00B25EF3"/>
    <w:rsid w:val="00B262F9"/>
    <w:rsid w:val="00B266EA"/>
    <w:rsid w:val="00B26741"/>
    <w:rsid w:val="00B30765"/>
    <w:rsid w:val="00B30E46"/>
    <w:rsid w:val="00B316DD"/>
    <w:rsid w:val="00B31AE7"/>
    <w:rsid w:val="00B33084"/>
    <w:rsid w:val="00B3339C"/>
    <w:rsid w:val="00B33C90"/>
    <w:rsid w:val="00B33EB8"/>
    <w:rsid w:val="00B36296"/>
    <w:rsid w:val="00B3684A"/>
    <w:rsid w:val="00B37002"/>
    <w:rsid w:val="00B372EE"/>
    <w:rsid w:val="00B37688"/>
    <w:rsid w:val="00B3789B"/>
    <w:rsid w:val="00B40876"/>
    <w:rsid w:val="00B42052"/>
    <w:rsid w:val="00B424D8"/>
    <w:rsid w:val="00B42AE3"/>
    <w:rsid w:val="00B42C96"/>
    <w:rsid w:val="00B43E8B"/>
    <w:rsid w:val="00B4417B"/>
    <w:rsid w:val="00B44638"/>
    <w:rsid w:val="00B44A68"/>
    <w:rsid w:val="00B45CC3"/>
    <w:rsid w:val="00B4619B"/>
    <w:rsid w:val="00B467E7"/>
    <w:rsid w:val="00B46D04"/>
    <w:rsid w:val="00B47746"/>
    <w:rsid w:val="00B47FFC"/>
    <w:rsid w:val="00B513B9"/>
    <w:rsid w:val="00B513BF"/>
    <w:rsid w:val="00B54A53"/>
    <w:rsid w:val="00B54BF4"/>
    <w:rsid w:val="00B568D3"/>
    <w:rsid w:val="00B57AF9"/>
    <w:rsid w:val="00B608A8"/>
    <w:rsid w:val="00B611B7"/>
    <w:rsid w:val="00B612D6"/>
    <w:rsid w:val="00B62D09"/>
    <w:rsid w:val="00B6419F"/>
    <w:rsid w:val="00B679DA"/>
    <w:rsid w:val="00B67AD9"/>
    <w:rsid w:val="00B67E94"/>
    <w:rsid w:val="00B704A3"/>
    <w:rsid w:val="00B70A6C"/>
    <w:rsid w:val="00B71381"/>
    <w:rsid w:val="00B7261D"/>
    <w:rsid w:val="00B731CE"/>
    <w:rsid w:val="00B734A7"/>
    <w:rsid w:val="00B73963"/>
    <w:rsid w:val="00B74A5C"/>
    <w:rsid w:val="00B75382"/>
    <w:rsid w:val="00B7594F"/>
    <w:rsid w:val="00B75B38"/>
    <w:rsid w:val="00B77809"/>
    <w:rsid w:val="00B80040"/>
    <w:rsid w:val="00B80220"/>
    <w:rsid w:val="00B8052F"/>
    <w:rsid w:val="00B80C7A"/>
    <w:rsid w:val="00B81BD0"/>
    <w:rsid w:val="00B82AFC"/>
    <w:rsid w:val="00B82CF3"/>
    <w:rsid w:val="00B8386B"/>
    <w:rsid w:val="00B85B9B"/>
    <w:rsid w:val="00B8679A"/>
    <w:rsid w:val="00B87FF3"/>
    <w:rsid w:val="00B91328"/>
    <w:rsid w:val="00B91673"/>
    <w:rsid w:val="00B916EB"/>
    <w:rsid w:val="00B93955"/>
    <w:rsid w:val="00B9507A"/>
    <w:rsid w:val="00B951F4"/>
    <w:rsid w:val="00B9542E"/>
    <w:rsid w:val="00B95A7E"/>
    <w:rsid w:val="00BA0D48"/>
    <w:rsid w:val="00BA0ECC"/>
    <w:rsid w:val="00BA1050"/>
    <w:rsid w:val="00BA14F0"/>
    <w:rsid w:val="00BA1BFA"/>
    <w:rsid w:val="00BA2DC0"/>
    <w:rsid w:val="00BA3565"/>
    <w:rsid w:val="00BA4162"/>
    <w:rsid w:val="00BA42C3"/>
    <w:rsid w:val="00BA4507"/>
    <w:rsid w:val="00BA5877"/>
    <w:rsid w:val="00BA5F92"/>
    <w:rsid w:val="00BA641E"/>
    <w:rsid w:val="00BA6A30"/>
    <w:rsid w:val="00BB02E8"/>
    <w:rsid w:val="00BB1177"/>
    <w:rsid w:val="00BB1611"/>
    <w:rsid w:val="00BB27CB"/>
    <w:rsid w:val="00BB30CC"/>
    <w:rsid w:val="00BB3FA5"/>
    <w:rsid w:val="00BB4E2C"/>
    <w:rsid w:val="00BB52E9"/>
    <w:rsid w:val="00BB577F"/>
    <w:rsid w:val="00BB5923"/>
    <w:rsid w:val="00BB651C"/>
    <w:rsid w:val="00BB651F"/>
    <w:rsid w:val="00BB6C35"/>
    <w:rsid w:val="00BB7926"/>
    <w:rsid w:val="00BC02E7"/>
    <w:rsid w:val="00BC0896"/>
    <w:rsid w:val="00BC1212"/>
    <w:rsid w:val="00BC179D"/>
    <w:rsid w:val="00BC1899"/>
    <w:rsid w:val="00BC18CB"/>
    <w:rsid w:val="00BC2D26"/>
    <w:rsid w:val="00BC3F38"/>
    <w:rsid w:val="00BC6683"/>
    <w:rsid w:val="00BC754F"/>
    <w:rsid w:val="00BC7EA4"/>
    <w:rsid w:val="00BC7EB3"/>
    <w:rsid w:val="00BD1450"/>
    <w:rsid w:val="00BD48DE"/>
    <w:rsid w:val="00BD5A2C"/>
    <w:rsid w:val="00BD68CB"/>
    <w:rsid w:val="00BD6EAD"/>
    <w:rsid w:val="00BD7B52"/>
    <w:rsid w:val="00BE0A00"/>
    <w:rsid w:val="00BE16F4"/>
    <w:rsid w:val="00BE27D5"/>
    <w:rsid w:val="00BE32F9"/>
    <w:rsid w:val="00BE34C2"/>
    <w:rsid w:val="00BE4CE7"/>
    <w:rsid w:val="00BE691F"/>
    <w:rsid w:val="00BF0DC7"/>
    <w:rsid w:val="00BF14D5"/>
    <w:rsid w:val="00BF29A0"/>
    <w:rsid w:val="00BF4359"/>
    <w:rsid w:val="00BF652F"/>
    <w:rsid w:val="00BF677C"/>
    <w:rsid w:val="00BF6927"/>
    <w:rsid w:val="00BF77BE"/>
    <w:rsid w:val="00BF79F6"/>
    <w:rsid w:val="00BF7DB7"/>
    <w:rsid w:val="00C005B9"/>
    <w:rsid w:val="00C00AD1"/>
    <w:rsid w:val="00C02234"/>
    <w:rsid w:val="00C048F0"/>
    <w:rsid w:val="00C04C8A"/>
    <w:rsid w:val="00C05F9F"/>
    <w:rsid w:val="00C06FAE"/>
    <w:rsid w:val="00C1095D"/>
    <w:rsid w:val="00C1132B"/>
    <w:rsid w:val="00C13324"/>
    <w:rsid w:val="00C13687"/>
    <w:rsid w:val="00C145EC"/>
    <w:rsid w:val="00C14904"/>
    <w:rsid w:val="00C159D8"/>
    <w:rsid w:val="00C15D0A"/>
    <w:rsid w:val="00C16175"/>
    <w:rsid w:val="00C20536"/>
    <w:rsid w:val="00C21FB6"/>
    <w:rsid w:val="00C232E7"/>
    <w:rsid w:val="00C236F1"/>
    <w:rsid w:val="00C259BC"/>
    <w:rsid w:val="00C25FE3"/>
    <w:rsid w:val="00C262D6"/>
    <w:rsid w:val="00C26D00"/>
    <w:rsid w:val="00C27AD0"/>
    <w:rsid w:val="00C27BB3"/>
    <w:rsid w:val="00C307B0"/>
    <w:rsid w:val="00C3197A"/>
    <w:rsid w:val="00C319A1"/>
    <w:rsid w:val="00C32F46"/>
    <w:rsid w:val="00C34ABE"/>
    <w:rsid w:val="00C34C60"/>
    <w:rsid w:val="00C35C0D"/>
    <w:rsid w:val="00C35DA0"/>
    <w:rsid w:val="00C3673D"/>
    <w:rsid w:val="00C36DEE"/>
    <w:rsid w:val="00C36F5F"/>
    <w:rsid w:val="00C405E2"/>
    <w:rsid w:val="00C4083B"/>
    <w:rsid w:val="00C41606"/>
    <w:rsid w:val="00C41B5A"/>
    <w:rsid w:val="00C42169"/>
    <w:rsid w:val="00C42386"/>
    <w:rsid w:val="00C436A1"/>
    <w:rsid w:val="00C4550C"/>
    <w:rsid w:val="00C457C8"/>
    <w:rsid w:val="00C45B7D"/>
    <w:rsid w:val="00C45BFF"/>
    <w:rsid w:val="00C46A34"/>
    <w:rsid w:val="00C50005"/>
    <w:rsid w:val="00C51455"/>
    <w:rsid w:val="00C516A8"/>
    <w:rsid w:val="00C526E3"/>
    <w:rsid w:val="00C52F67"/>
    <w:rsid w:val="00C535CC"/>
    <w:rsid w:val="00C539E3"/>
    <w:rsid w:val="00C53ACD"/>
    <w:rsid w:val="00C53B1B"/>
    <w:rsid w:val="00C55881"/>
    <w:rsid w:val="00C55B46"/>
    <w:rsid w:val="00C55C53"/>
    <w:rsid w:val="00C5651D"/>
    <w:rsid w:val="00C57968"/>
    <w:rsid w:val="00C60A5A"/>
    <w:rsid w:val="00C61CAE"/>
    <w:rsid w:val="00C627A8"/>
    <w:rsid w:val="00C62E92"/>
    <w:rsid w:val="00C63862"/>
    <w:rsid w:val="00C6452E"/>
    <w:rsid w:val="00C64C1B"/>
    <w:rsid w:val="00C65761"/>
    <w:rsid w:val="00C659E5"/>
    <w:rsid w:val="00C66969"/>
    <w:rsid w:val="00C67A10"/>
    <w:rsid w:val="00C67C72"/>
    <w:rsid w:val="00C70ED9"/>
    <w:rsid w:val="00C7131D"/>
    <w:rsid w:val="00C71DD7"/>
    <w:rsid w:val="00C72FA0"/>
    <w:rsid w:val="00C73453"/>
    <w:rsid w:val="00C7438F"/>
    <w:rsid w:val="00C757F0"/>
    <w:rsid w:val="00C75ECE"/>
    <w:rsid w:val="00C7648A"/>
    <w:rsid w:val="00C7654B"/>
    <w:rsid w:val="00C76EA8"/>
    <w:rsid w:val="00C80C40"/>
    <w:rsid w:val="00C81D2A"/>
    <w:rsid w:val="00C84049"/>
    <w:rsid w:val="00C84753"/>
    <w:rsid w:val="00C877F6"/>
    <w:rsid w:val="00C90F29"/>
    <w:rsid w:val="00C90F7D"/>
    <w:rsid w:val="00C91055"/>
    <w:rsid w:val="00C92144"/>
    <w:rsid w:val="00C925A9"/>
    <w:rsid w:val="00C925C5"/>
    <w:rsid w:val="00C92F89"/>
    <w:rsid w:val="00C9329D"/>
    <w:rsid w:val="00C94714"/>
    <w:rsid w:val="00C94A10"/>
    <w:rsid w:val="00C94E95"/>
    <w:rsid w:val="00C95DE0"/>
    <w:rsid w:val="00C95E3C"/>
    <w:rsid w:val="00C96296"/>
    <w:rsid w:val="00C96489"/>
    <w:rsid w:val="00CA012E"/>
    <w:rsid w:val="00CA06B5"/>
    <w:rsid w:val="00CA2A96"/>
    <w:rsid w:val="00CA2ED3"/>
    <w:rsid w:val="00CA2FBB"/>
    <w:rsid w:val="00CA6011"/>
    <w:rsid w:val="00CB17AF"/>
    <w:rsid w:val="00CB47D3"/>
    <w:rsid w:val="00CB48B0"/>
    <w:rsid w:val="00CB5B4E"/>
    <w:rsid w:val="00CB6D85"/>
    <w:rsid w:val="00CC0321"/>
    <w:rsid w:val="00CC0D84"/>
    <w:rsid w:val="00CC12DA"/>
    <w:rsid w:val="00CC1819"/>
    <w:rsid w:val="00CC18CB"/>
    <w:rsid w:val="00CC21F4"/>
    <w:rsid w:val="00CC22A0"/>
    <w:rsid w:val="00CC3189"/>
    <w:rsid w:val="00CC373D"/>
    <w:rsid w:val="00CC4695"/>
    <w:rsid w:val="00CC4EEC"/>
    <w:rsid w:val="00CC4F91"/>
    <w:rsid w:val="00CC52CB"/>
    <w:rsid w:val="00CC544B"/>
    <w:rsid w:val="00CC5550"/>
    <w:rsid w:val="00CC6022"/>
    <w:rsid w:val="00CC706E"/>
    <w:rsid w:val="00CD3010"/>
    <w:rsid w:val="00CD5D9B"/>
    <w:rsid w:val="00CD6CB6"/>
    <w:rsid w:val="00CD7127"/>
    <w:rsid w:val="00CD7423"/>
    <w:rsid w:val="00CE029A"/>
    <w:rsid w:val="00CE0824"/>
    <w:rsid w:val="00CE1CC9"/>
    <w:rsid w:val="00CE2345"/>
    <w:rsid w:val="00CE3C81"/>
    <w:rsid w:val="00CE4BEE"/>
    <w:rsid w:val="00CE5A81"/>
    <w:rsid w:val="00CE61DB"/>
    <w:rsid w:val="00CE6711"/>
    <w:rsid w:val="00CE7089"/>
    <w:rsid w:val="00CE7DE6"/>
    <w:rsid w:val="00CF1277"/>
    <w:rsid w:val="00CF1B5B"/>
    <w:rsid w:val="00CF44D0"/>
    <w:rsid w:val="00CF6420"/>
    <w:rsid w:val="00CF6A2E"/>
    <w:rsid w:val="00CF75C2"/>
    <w:rsid w:val="00D000CF"/>
    <w:rsid w:val="00D012A8"/>
    <w:rsid w:val="00D014CB"/>
    <w:rsid w:val="00D02772"/>
    <w:rsid w:val="00D042E3"/>
    <w:rsid w:val="00D04F71"/>
    <w:rsid w:val="00D06233"/>
    <w:rsid w:val="00D06366"/>
    <w:rsid w:val="00D0741E"/>
    <w:rsid w:val="00D10403"/>
    <w:rsid w:val="00D10923"/>
    <w:rsid w:val="00D10A7B"/>
    <w:rsid w:val="00D10D1D"/>
    <w:rsid w:val="00D11990"/>
    <w:rsid w:val="00D12243"/>
    <w:rsid w:val="00D12FF0"/>
    <w:rsid w:val="00D140CA"/>
    <w:rsid w:val="00D1431D"/>
    <w:rsid w:val="00D14997"/>
    <w:rsid w:val="00D156DA"/>
    <w:rsid w:val="00D1670E"/>
    <w:rsid w:val="00D177F0"/>
    <w:rsid w:val="00D17F4B"/>
    <w:rsid w:val="00D2058E"/>
    <w:rsid w:val="00D20D42"/>
    <w:rsid w:val="00D22180"/>
    <w:rsid w:val="00D238C1"/>
    <w:rsid w:val="00D23ABE"/>
    <w:rsid w:val="00D23B56"/>
    <w:rsid w:val="00D245E0"/>
    <w:rsid w:val="00D24CF0"/>
    <w:rsid w:val="00D25556"/>
    <w:rsid w:val="00D2601A"/>
    <w:rsid w:val="00D27045"/>
    <w:rsid w:val="00D27F3E"/>
    <w:rsid w:val="00D3295D"/>
    <w:rsid w:val="00D3469D"/>
    <w:rsid w:val="00D35FB5"/>
    <w:rsid w:val="00D401C2"/>
    <w:rsid w:val="00D410A1"/>
    <w:rsid w:val="00D42CAC"/>
    <w:rsid w:val="00D44159"/>
    <w:rsid w:val="00D44920"/>
    <w:rsid w:val="00D45DE6"/>
    <w:rsid w:val="00D45ECE"/>
    <w:rsid w:val="00D474C2"/>
    <w:rsid w:val="00D477A6"/>
    <w:rsid w:val="00D47FD0"/>
    <w:rsid w:val="00D504F5"/>
    <w:rsid w:val="00D50A6B"/>
    <w:rsid w:val="00D51097"/>
    <w:rsid w:val="00D51DF5"/>
    <w:rsid w:val="00D538E3"/>
    <w:rsid w:val="00D53D33"/>
    <w:rsid w:val="00D54070"/>
    <w:rsid w:val="00D54310"/>
    <w:rsid w:val="00D60039"/>
    <w:rsid w:val="00D6023A"/>
    <w:rsid w:val="00D60DE4"/>
    <w:rsid w:val="00D614CA"/>
    <w:rsid w:val="00D61CA3"/>
    <w:rsid w:val="00D62EBA"/>
    <w:rsid w:val="00D62FE8"/>
    <w:rsid w:val="00D655A2"/>
    <w:rsid w:val="00D66103"/>
    <w:rsid w:val="00D6613B"/>
    <w:rsid w:val="00D667CB"/>
    <w:rsid w:val="00D66D6F"/>
    <w:rsid w:val="00D67B12"/>
    <w:rsid w:val="00D67E94"/>
    <w:rsid w:val="00D702E9"/>
    <w:rsid w:val="00D71750"/>
    <w:rsid w:val="00D72DCC"/>
    <w:rsid w:val="00D74596"/>
    <w:rsid w:val="00D74FBB"/>
    <w:rsid w:val="00D75AFE"/>
    <w:rsid w:val="00D77346"/>
    <w:rsid w:val="00D77927"/>
    <w:rsid w:val="00D77F4D"/>
    <w:rsid w:val="00D8085F"/>
    <w:rsid w:val="00D81639"/>
    <w:rsid w:val="00D82262"/>
    <w:rsid w:val="00D82A71"/>
    <w:rsid w:val="00D82D3B"/>
    <w:rsid w:val="00D82EDE"/>
    <w:rsid w:val="00D838B8"/>
    <w:rsid w:val="00D83ED8"/>
    <w:rsid w:val="00D8419B"/>
    <w:rsid w:val="00D84C92"/>
    <w:rsid w:val="00D85CFF"/>
    <w:rsid w:val="00D85D78"/>
    <w:rsid w:val="00D8643B"/>
    <w:rsid w:val="00D86807"/>
    <w:rsid w:val="00D9241E"/>
    <w:rsid w:val="00D92CCA"/>
    <w:rsid w:val="00D9373E"/>
    <w:rsid w:val="00D94230"/>
    <w:rsid w:val="00D95770"/>
    <w:rsid w:val="00D96A2D"/>
    <w:rsid w:val="00D96F61"/>
    <w:rsid w:val="00D97D42"/>
    <w:rsid w:val="00DA09AF"/>
    <w:rsid w:val="00DA1683"/>
    <w:rsid w:val="00DA2A09"/>
    <w:rsid w:val="00DA36EF"/>
    <w:rsid w:val="00DA3B5C"/>
    <w:rsid w:val="00DA4C5D"/>
    <w:rsid w:val="00DA5034"/>
    <w:rsid w:val="00DA59E3"/>
    <w:rsid w:val="00DA70DC"/>
    <w:rsid w:val="00DB00FC"/>
    <w:rsid w:val="00DB2F4E"/>
    <w:rsid w:val="00DB396A"/>
    <w:rsid w:val="00DB3988"/>
    <w:rsid w:val="00DB4024"/>
    <w:rsid w:val="00DB4099"/>
    <w:rsid w:val="00DB4326"/>
    <w:rsid w:val="00DB4D60"/>
    <w:rsid w:val="00DB5450"/>
    <w:rsid w:val="00DB5BA6"/>
    <w:rsid w:val="00DB6713"/>
    <w:rsid w:val="00DB68A4"/>
    <w:rsid w:val="00DC035C"/>
    <w:rsid w:val="00DC0749"/>
    <w:rsid w:val="00DC12CD"/>
    <w:rsid w:val="00DC25B3"/>
    <w:rsid w:val="00DC44CA"/>
    <w:rsid w:val="00DC4FFE"/>
    <w:rsid w:val="00DC5041"/>
    <w:rsid w:val="00DC5D76"/>
    <w:rsid w:val="00DC62A7"/>
    <w:rsid w:val="00DC6680"/>
    <w:rsid w:val="00DD024D"/>
    <w:rsid w:val="00DD1527"/>
    <w:rsid w:val="00DD1EB0"/>
    <w:rsid w:val="00DD2520"/>
    <w:rsid w:val="00DD2AD8"/>
    <w:rsid w:val="00DD504C"/>
    <w:rsid w:val="00DD6519"/>
    <w:rsid w:val="00DD656D"/>
    <w:rsid w:val="00DD7439"/>
    <w:rsid w:val="00DD7AE5"/>
    <w:rsid w:val="00DE0040"/>
    <w:rsid w:val="00DE1911"/>
    <w:rsid w:val="00DE1AC2"/>
    <w:rsid w:val="00DE2236"/>
    <w:rsid w:val="00DE23F7"/>
    <w:rsid w:val="00DE3E4C"/>
    <w:rsid w:val="00DE5A8E"/>
    <w:rsid w:val="00DE6D90"/>
    <w:rsid w:val="00DE7B11"/>
    <w:rsid w:val="00DF08D0"/>
    <w:rsid w:val="00DF0A8F"/>
    <w:rsid w:val="00DF0B4B"/>
    <w:rsid w:val="00DF0CB0"/>
    <w:rsid w:val="00DF0CF1"/>
    <w:rsid w:val="00DF132F"/>
    <w:rsid w:val="00DF1B4E"/>
    <w:rsid w:val="00DF1C69"/>
    <w:rsid w:val="00DF1FEB"/>
    <w:rsid w:val="00DF4B94"/>
    <w:rsid w:val="00DF4E7C"/>
    <w:rsid w:val="00DF5140"/>
    <w:rsid w:val="00E01C9E"/>
    <w:rsid w:val="00E0337D"/>
    <w:rsid w:val="00E04AB9"/>
    <w:rsid w:val="00E04D87"/>
    <w:rsid w:val="00E0550C"/>
    <w:rsid w:val="00E10044"/>
    <w:rsid w:val="00E112EC"/>
    <w:rsid w:val="00E12072"/>
    <w:rsid w:val="00E12E79"/>
    <w:rsid w:val="00E14E9B"/>
    <w:rsid w:val="00E15985"/>
    <w:rsid w:val="00E159FA"/>
    <w:rsid w:val="00E2004D"/>
    <w:rsid w:val="00E212A1"/>
    <w:rsid w:val="00E22618"/>
    <w:rsid w:val="00E22CC2"/>
    <w:rsid w:val="00E230AA"/>
    <w:rsid w:val="00E23DB8"/>
    <w:rsid w:val="00E263B9"/>
    <w:rsid w:val="00E2669A"/>
    <w:rsid w:val="00E3019F"/>
    <w:rsid w:val="00E30456"/>
    <w:rsid w:val="00E30CFF"/>
    <w:rsid w:val="00E32545"/>
    <w:rsid w:val="00E32A70"/>
    <w:rsid w:val="00E348E5"/>
    <w:rsid w:val="00E351AD"/>
    <w:rsid w:val="00E35A2E"/>
    <w:rsid w:val="00E36888"/>
    <w:rsid w:val="00E369B4"/>
    <w:rsid w:val="00E3798B"/>
    <w:rsid w:val="00E40606"/>
    <w:rsid w:val="00E41291"/>
    <w:rsid w:val="00E414BD"/>
    <w:rsid w:val="00E41C47"/>
    <w:rsid w:val="00E42F86"/>
    <w:rsid w:val="00E448E3"/>
    <w:rsid w:val="00E44EA1"/>
    <w:rsid w:val="00E462D7"/>
    <w:rsid w:val="00E469B4"/>
    <w:rsid w:val="00E47051"/>
    <w:rsid w:val="00E5059F"/>
    <w:rsid w:val="00E51371"/>
    <w:rsid w:val="00E51FB6"/>
    <w:rsid w:val="00E52614"/>
    <w:rsid w:val="00E53927"/>
    <w:rsid w:val="00E546AF"/>
    <w:rsid w:val="00E55A51"/>
    <w:rsid w:val="00E55AF5"/>
    <w:rsid w:val="00E56814"/>
    <w:rsid w:val="00E572CF"/>
    <w:rsid w:val="00E608CD"/>
    <w:rsid w:val="00E6311F"/>
    <w:rsid w:val="00E634DA"/>
    <w:rsid w:val="00E638CC"/>
    <w:rsid w:val="00E6426A"/>
    <w:rsid w:val="00E64770"/>
    <w:rsid w:val="00E67C4C"/>
    <w:rsid w:val="00E67D4A"/>
    <w:rsid w:val="00E70629"/>
    <w:rsid w:val="00E70F83"/>
    <w:rsid w:val="00E71978"/>
    <w:rsid w:val="00E735B8"/>
    <w:rsid w:val="00E73BD5"/>
    <w:rsid w:val="00E73DBE"/>
    <w:rsid w:val="00E7433E"/>
    <w:rsid w:val="00E74691"/>
    <w:rsid w:val="00E74BDD"/>
    <w:rsid w:val="00E76093"/>
    <w:rsid w:val="00E76861"/>
    <w:rsid w:val="00E8184B"/>
    <w:rsid w:val="00E8294B"/>
    <w:rsid w:val="00E85492"/>
    <w:rsid w:val="00E86D34"/>
    <w:rsid w:val="00E86F6E"/>
    <w:rsid w:val="00E87296"/>
    <w:rsid w:val="00E875BC"/>
    <w:rsid w:val="00E905ED"/>
    <w:rsid w:val="00E90E98"/>
    <w:rsid w:val="00E92469"/>
    <w:rsid w:val="00E926D9"/>
    <w:rsid w:val="00E92D24"/>
    <w:rsid w:val="00E949A5"/>
    <w:rsid w:val="00E95AC2"/>
    <w:rsid w:val="00E96E3E"/>
    <w:rsid w:val="00EA1F0F"/>
    <w:rsid w:val="00EA27C1"/>
    <w:rsid w:val="00EA3094"/>
    <w:rsid w:val="00EA328A"/>
    <w:rsid w:val="00EA362C"/>
    <w:rsid w:val="00EA4995"/>
    <w:rsid w:val="00EA4D47"/>
    <w:rsid w:val="00EA5644"/>
    <w:rsid w:val="00EA63CC"/>
    <w:rsid w:val="00EA711E"/>
    <w:rsid w:val="00EB12DB"/>
    <w:rsid w:val="00EB3085"/>
    <w:rsid w:val="00EB4F16"/>
    <w:rsid w:val="00EB5840"/>
    <w:rsid w:val="00EB688C"/>
    <w:rsid w:val="00EB73C9"/>
    <w:rsid w:val="00EB797B"/>
    <w:rsid w:val="00EB7C81"/>
    <w:rsid w:val="00EC1C62"/>
    <w:rsid w:val="00EC4C02"/>
    <w:rsid w:val="00ED0485"/>
    <w:rsid w:val="00ED0F2E"/>
    <w:rsid w:val="00ED45C8"/>
    <w:rsid w:val="00ED4AE7"/>
    <w:rsid w:val="00ED61EA"/>
    <w:rsid w:val="00ED7D9B"/>
    <w:rsid w:val="00EE07BB"/>
    <w:rsid w:val="00EE0F38"/>
    <w:rsid w:val="00EE3140"/>
    <w:rsid w:val="00EE47DA"/>
    <w:rsid w:val="00EF0305"/>
    <w:rsid w:val="00EF12C2"/>
    <w:rsid w:val="00EF1326"/>
    <w:rsid w:val="00EF1CDF"/>
    <w:rsid w:val="00EF1FA7"/>
    <w:rsid w:val="00EF2C48"/>
    <w:rsid w:val="00EF30E3"/>
    <w:rsid w:val="00EF63C5"/>
    <w:rsid w:val="00EF6F10"/>
    <w:rsid w:val="00EF7935"/>
    <w:rsid w:val="00F00A31"/>
    <w:rsid w:val="00F01AC0"/>
    <w:rsid w:val="00F0324E"/>
    <w:rsid w:val="00F035BF"/>
    <w:rsid w:val="00F03DB1"/>
    <w:rsid w:val="00F04708"/>
    <w:rsid w:val="00F047DB"/>
    <w:rsid w:val="00F04963"/>
    <w:rsid w:val="00F059F2"/>
    <w:rsid w:val="00F05DB9"/>
    <w:rsid w:val="00F06578"/>
    <w:rsid w:val="00F07591"/>
    <w:rsid w:val="00F0782C"/>
    <w:rsid w:val="00F11F71"/>
    <w:rsid w:val="00F12259"/>
    <w:rsid w:val="00F134EF"/>
    <w:rsid w:val="00F13AC9"/>
    <w:rsid w:val="00F143BD"/>
    <w:rsid w:val="00F152F7"/>
    <w:rsid w:val="00F15CB7"/>
    <w:rsid w:val="00F205FE"/>
    <w:rsid w:val="00F22345"/>
    <w:rsid w:val="00F227BD"/>
    <w:rsid w:val="00F22C4D"/>
    <w:rsid w:val="00F23653"/>
    <w:rsid w:val="00F23FC3"/>
    <w:rsid w:val="00F25148"/>
    <w:rsid w:val="00F257A9"/>
    <w:rsid w:val="00F27D64"/>
    <w:rsid w:val="00F310E5"/>
    <w:rsid w:val="00F3129E"/>
    <w:rsid w:val="00F31475"/>
    <w:rsid w:val="00F3203F"/>
    <w:rsid w:val="00F32AF5"/>
    <w:rsid w:val="00F34E7E"/>
    <w:rsid w:val="00F3580A"/>
    <w:rsid w:val="00F366C5"/>
    <w:rsid w:val="00F368B0"/>
    <w:rsid w:val="00F37622"/>
    <w:rsid w:val="00F4098A"/>
    <w:rsid w:val="00F40F1A"/>
    <w:rsid w:val="00F428A0"/>
    <w:rsid w:val="00F42BD9"/>
    <w:rsid w:val="00F42BF0"/>
    <w:rsid w:val="00F448EA"/>
    <w:rsid w:val="00F45006"/>
    <w:rsid w:val="00F451EF"/>
    <w:rsid w:val="00F455CA"/>
    <w:rsid w:val="00F45E4C"/>
    <w:rsid w:val="00F45E80"/>
    <w:rsid w:val="00F47270"/>
    <w:rsid w:val="00F47985"/>
    <w:rsid w:val="00F511F8"/>
    <w:rsid w:val="00F530BF"/>
    <w:rsid w:val="00F546D8"/>
    <w:rsid w:val="00F5490A"/>
    <w:rsid w:val="00F55412"/>
    <w:rsid w:val="00F5556E"/>
    <w:rsid w:val="00F57C24"/>
    <w:rsid w:val="00F57DEF"/>
    <w:rsid w:val="00F60E5D"/>
    <w:rsid w:val="00F6112C"/>
    <w:rsid w:val="00F61B37"/>
    <w:rsid w:val="00F623F7"/>
    <w:rsid w:val="00F62783"/>
    <w:rsid w:val="00F62A53"/>
    <w:rsid w:val="00F62A9C"/>
    <w:rsid w:val="00F630A6"/>
    <w:rsid w:val="00F645C3"/>
    <w:rsid w:val="00F648CA"/>
    <w:rsid w:val="00F64910"/>
    <w:rsid w:val="00F654C7"/>
    <w:rsid w:val="00F66347"/>
    <w:rsid w:val="00F6673F"/>
    <w:rsid w:val="00F66CCD"/>
    <w:rsid w:val="00F67159"/>
    <w:rsid w:val="00F679E3"/>
    <w:rsid w:val="00F67C76"/>
    <w:rsid w:val="00F702D3"/>
    <w:rsid w:val="00F71037"/>
    <w:rsid w:val="00F7383C"/>
    <w:rsid w:val="00F738D2"/>
    <w:rsid w:val="00F73D6F"/>
    <w:rsid w:val="00F73DA5"/>
    <w:rsid w:val="00F73E69"/>
    <w:rsid w:val="00F7479E"/>
    <w:rsid w:val="00F75B22"/>
    <w:rsid w:val="00F76E04"/>
    <w:rsid w:val="00F770C2"/>
    <w:rsid w:val="00F7791D"/>
    <w:rsid w:val="00F77E29"/>
    <w:rsid w:val="00F800CB"/>
    <w:rsid w:val="00F80289"/>
    <w:rsid w:val="00F80613"/>
    <w:rsid w:val="00F80FD3"/>
    <w:rsid w:val="00F81B86"/>
    <w:rsid w:val="00F83C4E"/>
    <w:rsid w:val="00F84891"/>
    <w:rsid w:val="00F853ED"/>
    <w:rsid w:val="00F85865"/>
    <w:rsid w:val="00F85984"/>
    <w:rsid w:val="00F8600D"/>
    <w:rsid w:val="00F87B37"/>
    <w:rsid w:val="00F87BAE"/>
    <w:rsid w:val="00F90B24"/>
    <w:rsid w:val="00F9120E"/>
    <w:rsid w:val="00F916DB"/>
    <w:rsid w:val="00F922E9"/>
    <w:rsid w:val="00F923CB"/>
    <w:rsid w:val="00F96474"/>
    <w:rsid w:val="00FA0687"/>
    <w:rsid w:val="00FA1F8F"/>
    <w:rsid w:val="00FA1FFC"/>
    <w:rsid w:val="00FA3F71"/>
    <w:rsid w:val="00FA40EC"/>
    <w:rsid w:val="00FA53DA"/>
    <w:rsid w:val="00FB0D4B"/>
    <w:rsid w:val="00FB0F81"/>
    <w:rsid w:val="00FB408E"/>
    <w:rsid w:val="00FB46BB"/>
    <w:rsid w:val="00FB4F39"/>
    <w:rsid w:val="00FB5354"/>
    <w:rsid w:val="00FB59D8"/>
    <w:rsid w:val="00FB60E2"/>
    <w:rsid w:val="00FC31A3"/>
    <w:rsid w:val="00FC5BF1"/>
    <w:rsid w:val="00FC5ED1"/>
    <w:rsid w:val="00FC71CD"/>
    <w:rsid w:val="00FD20DE"/>
    <w:rsid w:val="00FD28A3"/>
    <w:rsid w:val="00FD2D6B"/>
    <w:rsid w:val="00FD38B3"/>
    <w:rsid w:val="00FD38F1"/>
    <w:rsid w:val="00FD5A9D"/>
    <w:rsid w:val="00FD6788"/>
    <w:rsid w:val="00FD7415"/>
    <w:rsid w:val="00FD7C9E"/>
    <w:rsid w:val="00FE0D38"/>
    <w:rsid w:val="00FE128F"/>
    <w:rsid w:val="00FE3290"/>
    <w:rsid w:val="00FE34DE"/>
    <w:rsid w:val="00FE4C0D"/>
    <w:rsid w:val="00FE572F"/>
    <w:rsid w:val="00FE69D0"/>
    <w:rsid w:val="00FE7228"/>
    <w:rsid w:val="00FE723B"/>
    <w:rsid w:val="00FF1CE5"/>
    <w:rsid w:val="00FF219C"/>
    <w:rsid w:val="00FF334E"/>
    <w:rsid w:val="00FF5407"/>
    <w:rsid w:val="00FF604D"/>
    <w:rsid w:val="00FF6A75"/>
    <w:rsid w:val="00FF71BA"/>
    <w:rsid w:val="00FF7FFB"/>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3,cap4,cap5,cap6"/>
    <w:basedOn w:val="Normal"/>
    <w:next w:val="Normal"/>
    <w:link w:val="CaptionChar"/>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목록 단락,列出段落1,中等深浅网格 1 - 着色 2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character" w:styleId="Hyperlink">
    <w:name w:val="Hyperlink"/>
    <w:rsid w:val="007508A7"/>
    <w:rPr>
      <w:color w:val="0000FF"/>
      <w:u w:val="single"/>
      <w:lang w:val="en-GB"/>
    </w:rPr>
  </w:style>
  <w:style w:type="paragraph" w:customStyle="1" w:styleId="TdocHeader">
    <w:name w:val="TdocHeader"/>
    <w:basedOn w:val="Normal"/>
    <w:link w:val="TdocHeaderChar"/>
    <w:qFormat/>
    <w:rsid w:val="007508A7"/>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textAlignment w:val="auto"/>
      <w:outlineLvl w:val="2"/>
    </w:pPr>
    <w:rPr>
      <w:rFonts w:ascii="Times New Roman" w:hAnsi="Times New Roman"/>
      <w:sz w:val="22"/>
      <w:lang w:eastAsia="en-US"/>
    </w:rPr>
  </w:style>
  <w:style w:type="character" w:customStyle="1" w:styleId="TdocHeaderChar">
    <w:name w:val="TdocHeader Char"/>
    <w:basedOn w:val="DefaultParagraphFont"/>
    <w:link w:val="TdocHeader"/>
    <w:rsid w:val="007508A7"/>
    <w:rPr>
      <w:rFonts w:ascii="Times New Roman" w:eastAsia="Times New Roman" w:hAnsi="Times New Roman" w:cs="Times New Roman"/>
      <w:szCs w:val="20"/>
      <w:shd w:val="clear" w:color="auto" w:fill="FBE4D5" w:themeFill="accent2" w:themeFillTint="33"/>
      <w:lang w:val="en-GB"/>
    </w:rPr>
  </w:style>
  <w:style w:type="character" w:styleId="FollowedHyperlink">
    <w:name w:val="FollowedHyperlink"/>
    <w:basedOn w:val="DefaultParagraphFont"/>
    <w:uiPriority w:val="99"/>
    <w:semiHidden/>
    <w:unhideWhenUsed/>
    <w:rsid w:val="00E76093"/>
    <w:rPr>
      <w:color w:val="954F72" w:themeColor="followedHyperlink"/>
      <w:u w:val="single"/>
    </w:rPr>
  </w:style>
  <w:style w:type="paragraph" w:customStyle="1" w:styleId="NO">
    <w:name w:val="NO"/>
    <w:basedOn w:val="Normal"/>
    <w:link w:val="NOChar"/>
    <w:rsid w:val="00272DF2"/>
    <w:pPr>
      <w:keepLines/>
      <w:overflowPunct/>
      <w:autoSpaceDE/>
      <w:autoSpaceDN/>
      <w:adjustRightInd/>
      <w:spacing w:after="180"/>
      <w:ind w:left="1135" w:hanging="851"/>
      <w:jc w:val="left"/>
      <w:textAlignment w:val="auto"/>
    </w:pPr>
    <w:rPr>
      <w:rFonts w:ascii="Times New Roman" w:eastAsia="SimSun" w:hAnsi="Times New Roman"/>
      <w:lang w:eastAsia="x-none"/>
    </w:rPr>
  </w:style>
  <w:style w:type="paragraph" w:customStyle="1" w:styleId="TAL">
    <w:name w:val="TAL"/>
    <w:basedOn w:val="Normal"/>
    <w:link w:val="TALCar"/>
    <w:rsid w:val="00272DF2"/>
    <w:pPr>
      <w:keepNext/>
      <w:keepLines/>
      <w:overflowPunct/>
      <w:autoSpaceDE/>
      <w:autoSpaceDN/>
      <w:adjustRightInd/>
      <w:spacing w:after="0"/>
      <w:jc w:val="left"/>
      <w:textAlignment w:val="auto"/>
    </w:pPr>
    <w:rPr>
      <w:rFonts w:eastAsia="SimSun"/>
      <w:sz w:val="18"/>
      <w:lang w:eastAsia="x-none"/>
    </w:rPr>
  </w:style>
  <w:style w:type="paragraph" w:customStyle="1" w:styleId="TAH">
    <w:name w:val="TAH"/>
    <w:basedOn w:val="Normal"/>
    <w:link w:val="TAHCar"/>
    <w:qFormat/>
    <w:rsid w:val="00272DF2"/>
    <w:pPr>
      <w:keepNext/>
      <w:keepLines/>
      <w:overflowPunct/>
      <w:autoSpaceDE/>
      <w:autoSpaceDN/>
      <w:adjustRightInd/>
      <w:spacing w:after="0"/>
      <w:jc w:val="center"/>
      <w:textAlignment w:val="auto"/>
    </w:pPr>
    <w:rPr>
      <w:rFonts w:eastAsia="SimSun"/>
      <w:b/>
      <w:sz w:val="18"/>
      <w:lang w:eastAsia="x-none"/>
    </w:rPr>
  </w:style>
  <w:style w:type="paragraph" w:customStyle="1" w:styleId="B1">
    <w:name w:val="B1"/>
    <w:basedOn w:val="List"/>
    <w:link w:val="B1Char"/>
    <w:qFormat/>
    <w:rsid w:val="00272DF2"/>
    <w:pPr>
      <w:overflowPunct/>
      <w:autoSpaceDE/>
      <w:autoSpaceDN/>
      <w:adjustRightInd/>
      <w:spacing w:after="180"/>
      <w:ind w:left="568" w:hanging="284"/>
      <w:contextualSpacing w:val="0"/>
      <w:jc w:val="left"/>
      <w:textAlignment w:val="auto"/>
    </w:pPr>
    <w:rPr>
      <w:rFonts w:ascii="Times New Roman" w:eastAsia="SimSun" w:hAnsi="Times New Roman"/>
      <w:lang w:eastAsia="x-none"/>
    </w:rPr>
  </w:style>
  <w:style w:type="paragraph" w:customStyle="1" w:styleId="B2">
    <w:name w:val="B2"/>
    <w:basedOn w:val="List2"/>
    <w:link w:val="B2Char"/>
    <w:rsid w:val="00272DF2"/>
    <w:pPr>
      <w:overflowPunct/>
      <w:autoSpaceDE/>
      <w:autoSpaceDN/>
      <w:adjustRightInd/>
      <w:spacing w:after="180"/>
      <w:ind w:left="851" w:hanging="284"/>
      <w:contextualSpacing w:val="0"/>
      <w:jc w:val="left"/>
      <w:textAlignment w:val="auto"/>
    </w:pPr>
    <w:rPr>
      <w:rFonts w:ascii="Times New Roman" w:eastAsia="SimSun" w:hAnsi="Times New Roman"/>
      <w:lang w:eastAsia="x-none"/>
    </w:rPr>
  </w:style>
  <w:style w:type="character" w:customStyle="1" w:styleId="NOChar">
    <w:name w:val="NO Char"/>
    <w:link w:val="NO"/>
    <w:rsid w:val="00272DF2"/>
    <w:rPr>
      <w:rFonts w:ascii="Times New Roman" w:eastAsia="SimSun" w:hAnsi="Times New Roman" w:cs="Times New Roman"/>
      <w:sz w:val="20"/>
      <w:szCs w:val="20"/>
      <w:lang w:val="en-GB" w:eastAsia="x-none"/>
    </w:rPr>
  </w:style>
  <w:style w:type="character" w:customStyle="1" w:styleId="B2Char">
    <w:name w:val="B2 Char"/>
    <w:link w:val="B2"/>
    <w:rsid w:val="00272DF2"/>
    <w:rPr>
      <w:rFonts w:ascii="Times New Roman" w:eastAsia="SimSun" w:hAnsi="Times New Roman" w:cs="Times New Roman"/>
      <w:sz w:val="20"/>
      <w:szCs w:val="20"/>
      <w:lang w:val="en-GB" w:eastAsia="x-none"/>
    </w:rPr>
  </w:style>
  <w:style w:type="character" w:customStyle="1" w:styleId="B1Char">
    <w:name w:val="B1 Char"/>
    <w:link w:val="B1"/>
    <w:rsid w:val="00272DF2"/>
    <w:rPr>
      <w:rFonts w:ascii="Times New Roman" w:eastAsia="SimSun" w:hAnsi="Times New Roman" w:cs="Times New Roman"/>
      <w:sz w:val="20"/>
      <w:szCs w:val="20"/>
      <w:lang w:val="en-GB" w:eastAsia="x-none"/>
    </w:rPr>
  </w:style>
  <w:style w:type="character" w:customStyle="1" w:styleId="TALCar">
    <w:name w:val="TAL Car"/>
    <w:link w:val="TAL"/>
    <w:rsid w:val="00272DF2"/>
    <w:rPr>
      <w:rFonts w:ascii="Arial" w:eastAsia="SimSun" w:hAnsi="Arial" w:cs="Times New Roman"/>
      <w:sz w:val="18"/>
      <w:szCs w:val="20"/>
      <w:lang w:val="en-GB" w:eastAsia="x-none"/>
    </w:rPr>
  </w:style>
  <w:style w:type="character" w:customStyle="1" w:styleId="TAHCar">
    <w:name w:val="TAH Car"/>
    <w:link w:val="TAH"/>
    <w:qFormat/>
    <w:rsid w:val="00272DF2"/>
    <w:rPr>
      <w:rFonts w:ascii="Arial" w:eastAsia="SimSun" w:hAnsi="Arial" w:cs="Times New Roman"/>
      <w:b/>
      <w:sz w:val="18"/>
      <w:szCs w:val="20"/>
      <w:lang w:val="en-GB" w:eastAsia="x-none"/>
    </w:rPr>
  </w:style>
  <w:style w:type="paragraph" w:customStyle="1" w:styleId="1">
    <w:name w:val="样式1"/>
    <w:basedOn w:val="Normal"/>
    <w:qFormat/>
    <w:rsid w:val="00272DF2"/>
    <w:pPr>
      <w:keepNext/>
      <w:keepLines/>
      <w:numPr>
        <w:numId w:val="28"/>
      </w:numPr>
      <w:spacing w:after="0"/>
      <w:jc w:val="left"/>
    </w:pPr>
    <w:rPr>
      <w:rFonts w:eastAsia="MS Mincho"/>
      <w:sz w:val="18"/>
      <w:lang w:val="x-none" w:eastAsia="ja-JP"/>
    </w:rPr>
  </w:style>
  <w:style w:type="paragraph" w:styleId="List2">
    <w:name w:val="List 2"/>
    <w:basedOn w:val="Normal"/>
    <w:uiPriority w:val="99"/>
    <w:semiHidden/>
    <w:unhideWhenUsed/>
    <w:rsid w:val="00272DF2"/>
    <w:pPr>
      <w:ind w:left="566" w:hanging="283"/>
      <w:contextualSpacing/>
    </w:pPr>
  </w:style>
  <w:style w:type="character" w:customStyle="1" w:styleId="TACChar">
    <w:name w:val="TAC Char"/>
    <w:link w:val="TAC"/>
    <w:qFormat/>
    <w:locked/>
    <w:rsid w:val="00932AFD"/>
    <w:rPr>
      <w:rFonts w:ascii="Arial" w:eastAsiaTheme="minorEastAsia" w:hAnsi="Arial"/>
      <w:sz w:val="18"/>
      <w:lang w:eastAsia="zh-CN"/>
    </w:rPr>
  </w:style>
  <w:style w:type="paragraph" w:customStyle="1" w:styleId="TAC">
    <w:name w:val="TAC"/>
    <w:basedOn w:val="Normal"/>
    <w:link w:val="TACChar"/>
    <w:qFormat/>
    <w:rsid w:val="00932AFD"/>
    <w:pPr>
      <w:keepNext/>
      <w:keepLines/>
      <w:overflowPunct/>
      <w:autoSpaceDE/>
      <w:autoSpaceDN/>
      <w:adjustRightInd/>
      <w:spacing w:after="0" w:line="256" w:lineRule="auto"/>
      <w:jc w:val="center"/>
      <w:textAlignment w:val="auto"/>
    </w:pPr>
    <w:rPr>
      <w:rFonts w:eastAsiaTheme="minorEastAsia" w:cstheme="minorBidi"/>
      <w:sz w:val="18"/>
      <w:szCs w:val="22"/>
      <w:lang w:val="sv-SE"/>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locked/>
    <w:rsid w:val="00932AFD"/>
    <w:rPr>
      <w:rFonts w:ascii="Arial" w:eastAsia="Times New Roman" w:hAnsi="Arial" w:cs="Times New Roman"/>
      <w:b/>
      <w:bCs/>
      <w:sz w:val="20"/>
      <w:szCs w:val="20"/>
      <w:lang w:val="en-GB" w:eastAsia="zh-CN"/>
    </w:rPr>
  </w:style>
  <w:style w:type="character" w:customStyle="1" w:styleId="Doc-text2Char">
    <w:name w:val="Doc-text2 Char"/>
    <w:link w:val="Doc-text2"/>
    <w:locked/>
    <w:rsid w:val="00E30CFF"/>
    <w:rPr>
      <w:rFonts w:ascii="Arial" w:eastAsia="MS Mincho" w:hAnsi="Arial" w:cs="Arial"/>
      <w:szCs w:val="24"/>
    </w:rPr>
  </w:style>
  <w:style w:type="paragraph" w:customStyle="1" w:styleId="Doc-text2">
    <w:name w:val="Doc-text2"/>
    <w:basedOn w:val="Normal"/>
    <w:link w:val="Doc-text2Char"/>
    <w:qFormat/>
    <w:rsid w:val="00E30CFF"/>
    <w:pPr>
      <w:tabs>
        <w:tab w:val="left" w:pos="1622"/>
      </w:tabs>
      <w:overflowPunct/>
      <w:autoSpaceDE/>
      <w:autoSpaceDN/>
      <w:adjustRightInd/>
      <w:spacing w:after="0"/>
      <w:ind w:left="1622" w:hanging="363"/>
      <w:jc w:val="left"/>
      <w:textAlignment w:val="auto"/>
    </w:pPr>
    <w:rPr>
      <w:rFonts w:eastAsia="MS Mincho" w:cs="Arial"/>
      <w:sz w:val="22"/>
      <w:szCs w:val="24"/>
      <w:lang w:val="sv-SE" w:eastAsia="en-US"/>
    </w:rPr>
  </w:style>
  <w:style w:type="paragraph" w:customStyle="1" w:styleId="Agreement">
    <w:name w:val="Agreement"/>
    <w:basedOn w:val="Normal"/>
    <w:next w:val="Normal"/>
    <w:rsid w:val="00BB02E8"/>
    <w:pPr>
      <w:numPr>
        <w:numId w:val="30"/>
      </w:numPr>
      <w:overflowPunct/>
      <w:autoSpaceDE/>
      <w:autoSpaceDN/>
      <w:adjustRightInd/>
      <w:spacing w:before="60" w:after="0"/>
      <w:jc w:val="left"/>
      <w:textAlignment w:val="auto"/>
    </w:pPr>
    <w:rPr>
      <w:rFonts w:eastAsia="MS Mincho"/>
      <w:b/>
      <w:szCs w:val="24"/>
      <w:lang w:eastAsia="en-GB"/>
    </w:rPr>
  </w:style>
  <w:style w:type="paragraph" w:customStyle="1" w:styleId="Keyword">
    <w:name w:val="Keyword"/>
    <w:basedOn w:val="BodyText"/>
    <w:next w:val="BodyText"/>
    <w:rsid w:val="0028476B"/>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z w:val="22"/>
      <w:u w:val="single"/>
      <w:lang w:val="en-US" w:eastAsia="en-US"/>
    </w:rPr>
  </w:style>
  <w:style w:type="table" w:styleId="TableGrid">
    <w:name w:val="Table Grid"/>
    <w:basedOn w:val="TableNormal"/>
    <w:uiPriority w:val="39"/>
    <w:qFormat/>
    <w:rsid w:val="00402EC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774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0946009">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96658022">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67433674">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52106261">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4530789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0882095">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B877-147C-4B47-9451-9608C7E11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EBD78-E808-4947-9774-F1544363ED45}">
  <ds:schemaRefs>
    <ds:schemaRef ds:uri="http://schemas.microsoft.com/sharepoint/v3/contenttype/forms"/>
  </ds:schemaRefs>
</ds:datastoreItem>
</file>

<file path=customXml/itemProps3.xml><?xml version="1.0" encoding="utf-8"?>
<ds:datastoreItem xmlns:ds="http://schemas.openxmlformats.org/officeDocument/2006/customXml" ds:itemID="{448A2342-571C-4D63-BDE3-E122B817A291}">
  <ds:schemaRefs>
    <ds:schemaRef ds:uri="http://schemas.microsoft.com/office/infopath/2007/PartnerControls"/>
    <ds:schemaRef ds:uri="2f282d3b-eb4a-4b09-b61f-b9593442e286"/>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9b239327-9e80-40e4-b1b7-4394fed77a33"/>
    <ds:schemaRef ds:uri="http://purl.org/dc/dcmitype/"/>
  </ds:schemaRefs>
</ds:datastoreItem>
</file>

<file path=customXml/itemProps4.xml><?xml version="1.0" encoding="utf-8"?>
<ds:datastoreItem xmlns:ds="http://schemas.openxmlformats.org/officeDocument/2006/customXml" ds:itemID="{B4C5BD37-CDA2-41AA-AEE5-1495B00A2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2019-06-12T06:21:00Z</dcterms:created>
  <dcterms:modified xsi:type="dcterms:W3CDTF">2019-08-15T21:28:00Z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ca8a4661-d220-4e3c-81f2-e447569358f0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0">
    <vt:lpwstr>236</vt:lpwstr>
  </property>
  <property fmtid="{D5CDD505-2E9C-101B-9397-08002B2CF9AE}" pid="14" name="AuthorIds_UIVersion_512">
    <vt:lpwstr>236</vt:lpwstr>
  </property>
</Properties>
</file>